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4030" w14:textId="77777777" w:rsidR="003E4237" w:rsidRDefault="007338A5">
      <w:pPr>
        <w:jc w:val="center"/>
        <w:rPr>
          <w:b/>
          <w:bCs/>
        </w:rPr>
      </w:pPr>
      <w:r>
        <w:rPr>
          <w:b/>
          <w:bCs/>
        </w:rPr>
        <w:t>2026 HTF Board of Directors Meeting &amp; Annual Retreat 1/27/26 Rancho Sierra</w:t>
      </w:r>
    </w:p>
    <w:p w14:paraId="4F991B3F" w14:textId="38D55A74" w:rsidR="003E4237" w:rsidRDefault="00B96BFB">
      <w:r>
        <w:rPr>
          <w:b/>
          <w:bCs/>
        </w:rPr>
        <w:t xml:space="preserve"> </w:t>
      </w:r>
      <w:r>
        <w:rPr>
          <w:b/>
          <w:bCs/>
        </w:rPr>
        <w:tab/>
      </w:r>
      <w:r w:rsidR="007338A5">
        <w:rPr>
          <w:b/>
          <w:bCs/>
        </w:rPr>
        <w:t xml:space="preserve">8:30 – </w:t>
      </w:r>
      <w:r w:rsidR="007338A5">
        <w:t xml:space="preserve">Lite breakfast, reconnecting, walk around Rancho Sierra, Dalit from Many Mansions does </w:t>
      </w:r>
      <w:r>
        <w:tab/>
      </w:r>
      <w:r w:rsidR="007338A5">
        <w:t>welcome. (Tours will be available at the end of the retreat during lunch.)</w:t>
      </w:r>
    </w:p>
    <w:p w14:paraId="3FB7275D" w14:textId="77777777" w:rsidR="003E4237" w:rsidRDefault="007338A5">
      <w:pPr>
        <w:jc w:val="center"/>
        <w:rPr>
          <w:b/>
          <w:bCs/>
        </w:rPr>
      </w:pPr>
      <w:r>
        <w:rPr>
          <w:b/>
          <w:bCs/>
        </w:rPr>
        <w:t>January 2026 Board of Directors Meeting</w:t>
      </w:r>
    </w:p>
    <w:p w14:paraId="706DEEB4" w14:textId="77777777" w:rsidR="003E4237" w:rsidRDefault="007338A5">
      <w:pPr>
        <w:jc w:val="center"/>
      </w:pPr>
      <w:r>
        <w:rPr>
          <w:b/>
          <w:bCs/>
        </w:rPr>
        <w:t>AGENDA: 9:00</w:t>
      </w:r>
      <w:r>
        <w:t xml:space="preserve"> – Call to Order</w:t>
      </w:r>
    </w:p>
    <w:p w14:paraId="446B5A03" w14:textId="77777777" w:rsidR="003E4237" w:rsidRDefault="007338A5">
      <w:pPr>
        <w:rPr>
          <w:b/>
          <w:bCs/>
        </w:rPr>
      </w:pPr>
      <w:r>
        <w:rPr>
          <w:b/>
          <w:bCs/>
        </w:rPr>
        <w:t>General BOD Approval</w:t>
      </w:r>
    </w:p>
    <w:p w14:paraId="65691136" w14:textId="77777777" w:rsidR="003E4237" w:rsidRDefault="007338A5">
      <w:pPr>
        <w:pStyle w:val="ListParagraph"/>
        <w:numPr>
          <w:ilvl w:val="0"/>
          <w:numId w:val="1"/>
        </w:numPr>
      </w:pPr>
      <w:r>
        <w:t xml:space="preserve">December Minutes – </w:t>
      </w:r>
      <w:r>
        <w:rPr>
          <w:b/>
          <w:bCs/>
        </w:rPr>
        <w:t>MOTION</w:t>
      </w:r>
      <w:r>
        <w:t xml:space="preserve"> to recommend approval of the December 2025 BOD Minutes</w:t>
      </w:r>
    </w:p>
    <w:p w14:paraId="0AC62295" w14:textId="77777777" w:rsidR="003E4237" w:rsidRDefault="007338A5">
      <w:pPr>
        <w:pStyle w:val="ListParagraph"/>
        <w:numPr>
          <w:ilvl w:val="0"/>
          <w:numId w:val="1"/>
        </w:numPr>
      </w:pPr>
      <w:r>
        <w:t xml:space="preserve">November &amp; December Financial Reports – </w:t>
      </w:r>
      <w:r>
        <w:rPr>
          <w:b/>
          <w:bCs/>
        </w:rPr>
        <w:t>MOTION</w:t>
      </w:r>
      <w:r>
        <w:t xml:space="preserve"> to recommend approval of the November &amp; December Financial Reports </w:t>
      </w:r>
      <w:r>
        <w:rPr>
          <w:b/>
          <w:bCs/>
        </w:rPr>
        <w:t>– Gabby</w:t>
      </w:r>
    </w:p>
    <w:p w14:paraId="6E29590F" w14:textId="77777777" w:rsidR="003E4237" w:rsidRDefault="007338A5">
      <w:pPr>
        <w:pStyle w:val="ListParagraph"/>
        <w:numPr>
          <w:ilvl w:val="0"/>
          <w:numId w:val="1"/>
        </w:numPr>
      </w:pPr>
      <w:r>
        <w:t xml:space="preserve">Review 2025 Year-End Financials – </w:t>
      </w:r>
      <w:r>
        <w:rPr>
          <w:b/>
          <w:bCs/>
        </w:rPr>
        <w:t>MOTION</w:t>
      </w:r>
      <w:r>
        <w:t xml:space="preserve"> to recommend approval of the 2025 Year-End Financials – </w:t>
      </w:r>
      <w:r>
        <w:rPr>
          <w:b/>
          <w:bCs/>
        </w:rPr>
        <w:t>Gabby, Julie and Lisa</w:t>
      </w:r>
    </w:p>
    <w:p w14:paraId="434A97B9" w14:textId="77777777" w:rsidR="003E4237" w:rsidRDefault="007338A5">
      <w:pPr>
        <w:pStyle w:val="ListParagraph"/>
        <w:numPr>
          <w:ilvl w:val="0"/>
          <w:numId w:val="1"/>
        </w:numPr>
      </w:pPr>
      <w:r>
        <w:t xml:space="preserve">Flipcause Update </w:t>
      </w:r>
      <w:r>
        <w:rPr>
          <w:b/>
          <w:bCs/>
        </w:rPr>
        <w:t>- Linda</w:t>
      </w:r>
    </w:p>
    <w:p w14:paraId="1FAB770A" w14:textId="77777777" w:rsidR="003E4237" w:rsidRDefault="007338A5">
      <w:pPr>
        <w:pStyle w:val="ListParagraph"/>
        <w:numPr>
          <w:ilvl w:val="0"/>
          <w:numId w:val="1"/>
        </w:numPr>
      </w:pPr>
      <w:r>
        <w:t xml:space="preserve">Affordable Housing Bond Act – Local Housing Trust Fund Program - </w:t>
      </w:r>
      <w:r>
        <w:rPr>
          <w:b/>
          <w:bCs/>
        </w:rPr>
        <w:t>Linda</w:t>
      </w:r>
    </w:p>
    <w:p w14:paraId="10028484" w14:textId="77777777" w:rsidR="003E4237" w:rsidRDefault="007338A5">
      <w:pPr>
        <w:pStyle w:val="ListParagraph"/>
        <w:numPr>
          <w:ilvl w:val="0"/>
          <w:numId w:val="1"/>
        </w:numPr>
      </w:pPr>
      <w:r>
        <w:t xml:space="preserve">Lending Program Update - </w:t>
      </w:r>
      <w:r>
        <w:rPr>
          <w:b/>
          <w:bCs/>
        </w:rPr>
        <w:t>Jason</w:t>
      </w:r>
    </w:p>
    <w:p w14:paraId="4BA2732D" w14:textId="77777777" w:rsidR="003E4237" w:rsidRDefault="007338A5">
      <w:pPr>
        <w:pStyle w:val="ListParagraph"/>
        <w:numPr>
          <w:ilvl w:val="0"/>
          <w:numId w:val="1"/>
        </w:numPr>
      </w:pPr>
      <w:r>
        <w:t>Annual Meeting 2/25 and Compassion Campaign 5/7</w:t>
      </w:r>
    </w:p>
    <w:p w14:paraId="32295A2B" w14:textId="77777777" w:rsidR="003E4237" w:rsidRDefault="007338A5">
      <w:r>
        <w:t>Adjourn BOD Meeting</w:t>
      </w:r>
    </w:p>
    <w:p w14:paraId="7774EEC5" w14:textId="77777777" w:rsidR="003E4237" w:rsidRDefault="007338A5">
      <w:pPr>
        <w:jc w:val="center"/>
        <w:rPr>
          <w:b/>
          <w:bCs/>
        </w:rPr>
      </w:pPr>
      <w:r>
        <w:rPr>
          <w:b/>
          <w:bCs/>
        </w:rPr>
        <w:t>2026 Board of Directors Annual Retreat</w:t>
      </w:r>
    </w:p>
    <w:p w14:paraId="5BF902E3" w14:textId="77777777" w:rsidR="003E4237" w:rsidRDefault="007338A5">
      <w:r>
        <w:rPr>
          <w:b/>
          <w:bCs/>
        </w:rPr>
        <w:t xml:space="preserve">9:30 – </w:t>
      </w:r>
      <w:r>
        <w:t>Board Retreat – Linda</w:t>
      </w:r>
    </w:p>
    <w:p w14:paraId="7AF09A19" w14:textId="77777777" w:rsidR="003E4237" w:rsidRDefault="007338A5">
      <w:pPr>
        <w:pStyle w:val="ListParagraph"/>
        <w:numPr>
          <w:ilvl w:val="0"/>
          <w:numId w:val="2"/>
        </w:numPr>
        <w:ind w:left="810"/>
      </w:pPr>
      <w:r>
        <w:rPr>
          <w:b/>
          <w:bCs/>
        </w:rPr>
        <w:t>Guidelines for the Retreat</w:t>
      </w:r>
      <w:r>
        <w:rPr>
          <w:b/>
          <w:bCs/>
        </w:rPr>
        <w:br/>
      </w:r>
      <w:r>
        <w:t>-    Relax, enjoy your time, put away work, be considerate of everyone’s opinions,</w:t>
      </w:r>
      <w:r>
        <w:br/>
        <w:t xml:space="preserve">      let everyone express their thoughts, no speeches, be respectful, and share what </w:t>
      </w:r>
      <w:r>
        <w:br/>
        <w:t xml:space="preserve">      is important for the whole group, and have fun.</w:t>
      </w:r>
    </w:p>
    <w:p w14:paraId="7B54B6E7" w14:textId="77777777" w:rsidR="003E4237" w:rsidRDefault="007338A5">
      <w:pPr>
        <w:pStyle w:val="ListParagraph"/>
        <w:numPr>
          <w:ilvl w:val="0"/>
          <w:numId w:val="3"/>
        </w:numPr>
        <w:ind w:left="1080"/>
      </w:pPr>
      <w:r>
        <w:t>Silence your phones, excuse yourself for important calls</w:t>
      </w:r>
    </w:p>
    <w:p w14:paraId="7BF9A5A3" w14:textId="77777777" w:rsidR="003E4237" w:rsidRDefault="007338A5">
      <w:pPr>
        <w:pStyle w:val="ListParagraph"/>
        <w:numPr>
          <w:ilvl w:val="0"/>
          <w:numId w:val="3"/>
        </w:numPr>
        <w:ind w:left="1080"/>
      </w:pPr>
      <w:r>
        <w:t>There will be no nature breaks on the agenda so take breaks when needed but come back as soon as possible.  We will continue without you.</w:t>
      </w:r>
      <w:r>
        <w:br/>
      </w:r>
    </w:p>
    <w:p w14:paraId="335469CF" w14:textId="77777777" w:rsidR="003E4237" w:rsidRDefault="007338A5">
      <w:pPr>
        <w:pStyle w:val="ListParagraph"/>
        <w:numPr>
          <w:ilvl w:val="0"/>
          <w:numId w:val="2"/>
        </w:numPr>
      </w:pPr>
      <w:r>
        <w:rPr>
          <w:b/>
          <w:bCs/>
        </w:rPr>
        <w:t>Review</w:t>
      </w:r>
      <w:r>
        <w:rPr>
          <w:b/>
          <w:bCs/>
          <w:i/>
          <w:iCs/>
        </w:rPr>
        <w:t xml:space="preserve"> 2025</w:t>
      </w:r>
      <w:r>
        <w:rPr>
          <w:b/>
          <w:bCs/>
        </w:rPr>
        <w:t xml:space="preserve"> </w:t>
      </w:r>
    </w:p>
    <w:p w14:paraId="486BECF6" w14:textId="77777777" w:rsidR="003E4237" w:rsidRDefault="007338A5">
      <w:pPr>
        <w:pStyle w:val="ListParagraph"/>
        <w:numPr>
          <w:ilvl w:val="0"/>
          <w:numId w:val="4"/>
        </w:numPr>
        <w:rPr>
          <w:b/>
          <w:bCs/>
        </w:rPr>
      </w:pPr>
      <w:r>
        <w:rPr>
          <w:b/>
          <w:bCs/>
        </w:rPr>
        <w:t>Retreat Goal Setting Discussion</w:t>
      </w:r>
    </w:p>
    <w:p w14:paraId="6F6E6D22" w14:textId="77777777" w:rsidR="003E4237" w:rsidRDefault="007338A5">
      <w:pPr>
        <w:pStyle w:val="ListParagraph"/>
        <w:numPr>
          <w:ilvl w:val="0"/>
          <w:numId w:val="5"/>
        </w:numPr>
        <w:ind w:left="1080"/>
      </w:pPr>
      <w:r>
        <w:t>Be the hub/epicenter of housing finance in VC</w:t>
      </w:r>
    </w:p>
    <w:p w14:paraId="7A5DB466" w14:textId="77777777" w:rsidR="003E4237" w:rsidRDefault="007338A5">
      <w:pPr>
        <w:pStyle w:val="ListParagraph"/>
        <w:numPr>
          <w:ilvl w:val="0"/>
          <w:numId w:val="5"/>
        </w:numPr>
        <w:ind w:left="1080"/>
      </w:pPr>
      <w:r>
        <w:t>Be primary recipient of corporate and foundation giving</w:t>
      </w:r>
    </w:p>
    <w:p w14:paraId="77DEA16A" w14:textId="77777777" w:rsidR="003E4237" w:rsidRDefault="007338A5">
      <w:pPr>
        <w:pStyle w:val="ListParagraph"/>
        <w:numPr>
          <w:ilvl w:val="0"/>
          <w:numId w:val="5"/>
        </w:numPr>
        <w:ind w:left="1080"/>
      </w:pPr>
      <w:r>
        <w:t xml:space="preserve">Find a dedicated source of funding </w:t>
      </w:r>
    </w:p>
    <w:p w14:paraId="32E36328" w14:textId="77777777" w:rsidR="003E4237" w:rsidRDefault="007338A5">
      <w:pPr>
        <w:pStyle w:val="ListParagraph"/>
        <w:numPr>
          <w:ilvl w:val="0"/>
          <w:numId w:val="5"/>
        </w:numPr>
        <w:ind w:left="1080"/>
      </w:pPr>
      <w:r>
        <w:t>Promote city or county land donation</w:t>
      </w:r>
    </w:p>
    <w:p w14:paraId="585FD4EA" w14:textId="77777777" w:rsidR="003E4237" w:rsidRDefault="007338A5">
      <w:pPr>
        <w:pStyle w:val="ListParagraph"/>
        <w:numPr>
          <w:ilvl w:val="0"/>
          <w:numId w:val="5"/>
        </w:numPr>
        <w:ind w:left="1080"/>
      </w:pPr>
      <w:r>
        <w:t>Strategy for working with developers using density bonus for mixed income units</w:t>
      </w:r>
    </w:p>
    <w:p w14:paraId="6F77F79C" w14:textId="77777777" w:rsidR="003E4237" w:rsidRDefault="007338A5">
      <w:pPr>
        <w:pStyle w:val="ListParagraph"/>
        <w:numPr>
          <w:ilvl w:val="0"/>
          <w:numId w:val="5"/>
        </w:numPr>
        <w:ind w:left="1080"/>
      </w:pPr>
      <w:r>
        <w:t>Strategy for funding more 80-120% AMI units</w:t>
      </w:r>
    </w:p>
    <w:p w14:paraId="68631D5F" w14:textId="77777777" w:rsidR="003E4237" w:rsidRDefault="007338A5">
      <w:pPr>
        <w:pStyle w:val="ListParagraph"/>
        <w:numPr>
          <w:ilvl w:val="0"/>
          <w:numId w:val="5"/>
        </w:numPr>
        <w:ind w:left="1080"/>
      </w:pPr>
      <w:r>
        <w:t>Ensure BODs have easy elevator speech about HTFVC</w:t>
      </w:r>
    </w:p>
    <w:p w14:paraId="3D6AAF89" w14:textId="77777777" w:rsidR="003E4237" w:rsidRDefault="007338A5">
      <w:pPr>
        <w:ind w:left="720"/>
      </w:pPr>
      <w:r>
        <w:rPr>
          <w:b/>
          <w:bCs/>
          <w:i/>
          <w:iCs/>
        </w:rPr>
        <w:lastRenderedPageBreak/>
        <w:t>2025</w:t>
      </w:r>
      <w:r>
        <w:rPr>
          <w:b/>
          <w:bCs/>
        </w:rPr>
        <w:t xml:space="preserve"> Board Recommended Goals:</w:t>
      </w:r>
    </w:p>
    <w:p w14:paraId="40DCF56F" w14:textId="77777777" w:rsidR="003E4237" w:rsidRDefault="007338A5">
      <w:pPr>
        <w:pStyle w:val="ListParagraph"/>
        <w:numPr>
          <w:ilvl w:val="0"/>
          <w:numId w:val="5"/>
        </w:numPr>
        <w:ind w:left="1080"/>
      </w:pPr>
      <w:r>
        <w:t>Grow Financial Resources</w:t>
      </w:r>
    </w:p>
    <w:p w14:paraId="77C074EB" w14:textId="77777777" w:rsidR="003E4237" w:rsidRDefault="007338A5">
      <w:pPr>
        <w:pStyle w:val="ListParagraph"/>
        <w:numPr>
          <w:ilvl w:val="0"/>
          <w:numId w:val="5"/>
        </w:numPr>
        <w:ind w:left="1080"/>
      </w:pPr>
      <w:r>
        <w:t>Enhance Operational Capacity</w:t>
      </w:r>
    </w:p>
    <w:p w14:paraId="2D525428" w14:textId="77777777" w:rsidR="003E4237" w:rsidRDefault="007338A5">
      <w:pPr>
        <w:pStyle w:val="ListParagraph"/>
        <w:numPr>
          <w:ilvl w:val="0"/>
          <w:numId w:val="5"/>
        </w:numPr>
        <w:ind w:left="1080"/>
      </w:pPr>
      <w:r>
        <w:t>Build organizational infrastructure to effectively manage a larger portfolio</w:t>
      </w:r>
    </w:p>
    <w:p w14:paraId="4A7354E1" w14:textId="77777777" w:rsidR="003E4237" w:rsidRDefault="007338A5">
      <w:pPr>
        <w:pStyle w:val="ListParagraph"/>
        <w:numPr>
          <w:ilvl w:val="0"/>
          <w:numId w:val="5"/>
        </w:numPr>
        <w:ind w:left="1080"/>
      </w:pPr>
      <w:r>
        <w:t>Grow staff and build succession plan</w:t>
      </w:r>
    </w:p>
    <w:p w14:paraId="458C071E" w14:textId="77777777" w:rsidR="003E4237" w:rsidRDefault="007338A5">
      <w:pPr>
        <w:pStyle w:val="ListParagraph"/>
        <w:numPr>
          <w:ilvl w:val="0"/>
          <w:numId w:val="5"/>
        </w:numPr>
        <w:ind w:left="1080"/>
      </w:pPr>
      <w:r>
        <w:t>Increase capacity for fundraising – CINs, Community Engagement &amp; Advocacy, Operating Funds</w:t>
      </w:r>
    </w:p>
    <w:p w14:paraId="27F9D966" w14:textId="77777777" w:rsidR="003E4237" w:rsidRDefault="007338A5">
      <w:pPr>
        <w:ind w:left="360"/>
      </w:pPr>
      <w:r>
        <w:rPr>
          <w:b/>
          <w:bCs/>
          <w:i/>
          <w:iCs/>
        </w:rPr>
        <w:t xml:space="preserve">      2025</w:t>
      </w:r>
      <w:r>
        <w:rPr>
          <w:b/>
          <w:bCs/>
        </w:rPr>
        <w:t xml:space="preserve"> Year-End Outcomes</w:t>
      </w:r>
      <w:r>
        <w:t xml:space="preserve">: </w:t>
      </w:r>
      <w:r>
        <w:rPr>
          <w:b/>
          <w:bCs/>
        </w:rPr>
        <w:t>What we made possible together!</w:t>
      </w:r>
    </w:p>
    <w:p w14:paraId="3715ED2E" w14:textId="77777777" w:rsidR="003E4237" w:rsidRDefault="007338A5">
      <w:pPr>
        <w:pStyle w:val="ListParagraph"/>
        <w:numPr>
          <w:ilvl w:val="0"/>
          <w:numId w:val="5"/>
        </w:numPr>
        <w:ind w:left="1080"/>
      </w:pPr>
      <w:r>
        <w:t>Largest year of lending (funded &amp; committed) $16.5M</w:t>
      </w:r>
    </w:p>
    <w:p w14:paraId="5F38D05B" w14:textId="77777777" w:rsidR="003E4237" w:rsidRDefault="007338A5">
      <w:pPr>
        <w:pStyle w:val="ListParagraph"/>
        <w:numPr>
          <w:ilvl w:val="0"/>
          <w:numId w:val="5"/>
        </w:numPr>
        <w:ind w:left="1080"/>
      </w:pPr>
      <w:r>
        <w:t>Units funded/committed since 2013 at 2193</w:t>
      </w:r>
    </w:p>
    <w:p w14:paraId="219E1A50" w14:textId="77777777" w:rsidR="003E4237" w:rsidRDefault="007338A5">
      <w:pPr>
        <w:pStyle w:val="ListParagraph"/>
        <w:numPr>
          <w:ilvl w:val="0"/>
          <w:numId w:val="5"/>
        </w:numPr>
        <w:ind w:left="1080"/>
      </w:pPr>
      <w:r>
        <w:t>Raised $2M in Community Impact Notes</w:t>
      </w:r>
    </w:p>
    <w:p w14:paraId="49642E14" w14:textId="77777777" w:rsidR="003E4237" w:rsidRDefault="007338A5">
      <w:pPr>
        <w:pStyle w:val="ListParagraph"/>
        <w:numPr>
          <w:ilvl w:val="0"/>
          <w:numId w:val="5"/>
        </w:numPr>
        <w:ind w:left="1080"/>
      </w:pPr>
      <w:r>
        <w:t>Raised $550,000 from cities for 20215 and additional $150,000 commitment for 2026</w:t>
      </w:r>
    </w:p>
    <w:p w14:paraId="234885E4" w14:textId="77777777" w:rsidR="003E4237" w:rsidRDefault="007338A5">
      <w:pPr>
        <w:pStyle w:val="ListParagraph"/>
        <w:numPr>
          <w:ilvl w:val="0"/>
          <w:numId w:val="5"/>
        </w:numPr>
        <w:ind w:left="1080"/>
      </w:pPr>
      <w:r>
        <w:t>Total raised since 2013 is $52.2 million</w:t>
      </w:r>
    </w:p>
    <w:p w14:paraId="30454064" w14:textId="77777777" w:rsidR="003E4237" w:rsidRDefault="007338A5">
      <w:pPr>
        <w:pStyle w:val="ListParagraph"/>
        <w:numPr>
          <w:ilvl w:val="0"/>
          <w:numId w:val="5"/>
        </w:numPr>
        <w:ind w:left="1080"/>
      </w:pPr>
      <w:r>
        <w:t>Total raised from State and Federal grants since 2013 $27.3M</w:t>
      </w:r>
    </w:p>
    <w:p w14:paraId="6BC3F785" w14:textId="77777777" w:rsidR="003E4237" w:rsidRDefault="007338A5">
      <w:pPr>
        <w:pStyle w:val="ListParagraph"/>
        <w:numPr>
          <w:ilvl w:val="0"/>
          <w:numId w:val="5"/>
        </w:numPr>
        <w:ind w:left="1080"/>
      </w:pPr>
      <w:r>
        <w:t>Prop 1 Local Housing Trust Fund matching grant total $18.4M ($4.4M in 2025)</w:t>
      </w:r>
    </w:p>
    <w:p w14:paraId="57FB9630" w14:textId="77777777" w:rsidR="003E4237" w:rsidRDefault="007338A5">
      <w:pPr>
        <w:pStyle w:val="ListParagraph"/>
        <w:numPr>
          <w:ilvl w:val="0"/>
          <w:numId w:val="5"/>
        </w:numPr>
        <w:ind w:left="1080"/>
      </w:pPr>
      <w:r>
        <w:t>Largest Compassion Campaign fund raising $174,204</w:t>
      </w:r>
    </w:p>
    <w:p w14:paraId="69BD866D" w14:textId="77777777" w:rsidR="003E4237" w:rsidRDefault="007338A5">
      <w:pPr>
        <w:pStyle w:val="ListParagraph"/>
        <w:numPr>
          <w:ilvl w:val="0"/>
          <w:numId w:val="5"/>
        </w:numPr>
        <w:ind w:left="1080"/>
      </w:pPr>
      <w:r>
        <w:t>General grants and donations in 2025 totaled $188,752</w:t>
      </w:r>
    </w:p>
    <w:p w14:paraId="26DAFF62" w14:textId="77777777" w:rsidR="003E4237" w:rsidRDefault="007338A5">
      <w:pPr>
        <w:pStyle w:val="ListParagraph"/>
        <w:numPr>
          <w:ilvl w:val="0"/>
          <w:numId w:val="5"/>
        </w:numPr>
        <w:ind w:left="1080"/>
      </w:pPr>
      <w:r>
        <w:t>Produced five RFPs to hire consultants for REAP II Program</w:t>
      </w:r>
    </w:p>
    <w:p w14:paraId="3A8408C6" w14:textId="77777777" w:rsidR="003E4237" w:rsidRDefault="007338A5">
      <w:pPr>
        <w:pStyle w:val="ListParagraph"/>
        <w:numPr>
          <w:ilvl w:val="0"/>
          <w:numId w:val="5"/>
        </w:numPr>
        <w:ind w:left="1080"/>
      </w:pPr>
      <w:r>
        <w:t>Created new 15–17-year loan program to launch in 2026</w:t>
      </w:r>
    </w:p>
    <w:p w14:paraId="76517A47" w14:textId="77777777" w:rsidR="003E4237" w:rsidRDefault="007338A5">
      <w:pPr>
        <w:pStyle w:val="ListParagraph"/>
        <w:numPr>
          <w:ilvl w:val="0"/>
          <w:numId w:val="5"/>
        </w:numPr>
        <w:ind w:left="1080"/>
      </w:pPr>
      <w:r>
        <w:t>Partnered/advocated/collaborated with House Farm Workers, Ventura County Housing Coalition, Ventura County Medical Association (and Community Memorial Hospital and Clinicas), VC Association of Realtors, Ventura Chamber, Conejo Valley Chamber, HOME, California Coalition of Community Investments, Housing CA, CAL Nonprofits, Cal Lutheran Center for Nonprofit Leadership, Ventura County Community Foundation, CDFI Coalition, Opportunity Finance Network, Grounded Solutions, and CA Community Land Trust Network (probably more)</w:t>
      </w:r>
    </w:p>
    <w:p w14:paraId="2ECCFAA4" w14:textId="77777777" w:rsidR="003E4237" w:rsidRDefault="007338A5">
      <w:pPr>
        <w:ind w:left="360"/>
        <w:rPr>
          <w:b/>
          <w:bCs/>
        </w:rPr>
      </w:pPr>
      <w:r>
        <w:rPr>
          <w:b/>
          <w:bCs/>
        </w:rPr>
        <w:t>Celebrate our Success!  Roses &amp; Thorns Reflection</w:t>
      </w:r>
    </w:p>
    <w:p w14:paraId="08B8415E" w14:textId="77777777" w:rsidR="003E4237" w:rsidRDefault="007338A5">
      <w:pPr>
        <w:pStyle w:val="ListParagraph"/>
        <w:numPr>
          <w:ilvl w:val="0"/>
          <w:numId w:val="5"/>
        </w:numPr>
      </w:pPr>
      <w:r>
        <w:t>Each board member shares one success they’re proud of (rose) and one challenge learned from (thorn)</w:t>
      </w:r>
    </w:p>
    <w:p w14:paraId="1FB07A2F" w14:textId="77777777" w:rsidR="003E4237" w:rsidRDefault="007338A5">
      <w:pPr>
        <w:pStyle w:val="ListParagraph"/>
        <w:numPr>
          <w:ilvl w:val="0"/>
          <w:numId w:val="5"/>
        </w:numPr>
      </w:pPr>
      <w:r>
        <w:t>Raise your glass/mug to toast the mission of HTFVC and our partnerships.</w:t>
      </w:r>
    </w:p>
    <w:p w14:paraId="504C180B" w14:textId="77777777" w:rsidR="003E4237" w:rsidRDefault="007338A5">
      <w:pPr>
        <w:rPr>
          <w:b/>
          <w:bCs/>
        </w:rPr>
      </w:pPr>
      <w:r>
        <w:rPr>
          <w:b/>
          <w:bCs/>
        </w:rPr>
        <w:t>10:00 -10:30:  2026 Focusing on the future!</w:t>
      </w:r>
    </w:p>
    <w:p w14:paraId="124335F7" w14:textId="77777777" w:rsidR="003E4237" w:rsidRDefault="007338A5">
      <w:pPr>
        <w:ind w:left="360"/>
      </w:pPr>
      <w:r>
        <w:rPr>
          <w:b/>
          <w:bCs/>
        </w:rPr>
        <w:t>CDFI Industry theme</w:t>
      </w:r>
      <w:r>
        <w:t xml:space="preserve">- Grow, Change or Die Strategy – </w:t>
      </w:r>
    </w:p>
    <w:p w14:paraId="377A01A6" w14:textId="77777777" w:rsidR="003E4237" w:rsidRDefault="007338A5">
      <w:pPr>
        <w:pStyle w:val="ListParagraph"/>
        <w:numPr>
          <w:ilvl w:val="0"/>
          <w:numId w:val="5"/>
        </w:numPr>
        <w:ind w:left="1080"/>
      </w:pPr>
      <w:r>
        <w:t xml:space="preserve">What is a Community Development Financial Institution (CDFI)?  </w:t>
      </w:r>
    </w:p>
    <w:p w14:paraId="5E9E0AA1" w14:textId="77777777" w:rsidR="003E4237" w:rsidRDefault="007338A5">
      <w:pPr>
        <w:pStyle w:val="ListParagraph"/>
        <w:numPr>
          <w:ilvl w:val="0"/>
          <w:numId w:val="5"/>
        </w:numPr>
        <w:ind w:left="1080"/>
      </w:pPr>
      <w:r>
        <w:t>What are the pros &amp; cons to being a Federal CDFI?</w:t>
      </w:r>
    </w:p>
    <w:p w14:paraId="700AADB5" w14:textId="77777777" w:rsidR="003E4237" w:rsidRDefault="007338A5">
      <w:pPr>
        <w:pStyle w:val="ListParagraph"/>
        <w:numPr>
          <w:ilvl w:val="0"/>
          <w:numId w:val="5"/>
        </w:numPr>
        <w:ind w:left="1080"/>
      </w:pPr>
      <w:r>
        <w:t xml:space="preserve">Is there a need for a state certification?  </w:t>
      </w:r>
    </w:p>
    <w:p w14:paraId="64B6F62F" w14:textId="77777777" w:rsidR="003E4237" w:rsidRDefault="007338A5">
      <w:pPr>
        <w:ind w:left="360"/>
      </w:pPr>
      <w:r>
        <w:rPr>
          <w:b/>
          <w:bCs/>
        </w:rPr>
        <w:lastRenderedPageBreak/>
        <w:t>Chosen Philosophy</w:t>
      </w:r>
      <w:r>
        <w:t xml:space="preserve"> - Don’t predict the future - create the future.</w:t>
      </w:r>
    </w:p>
    <w:p w14:paraId="5A0F459C" w14:textId="77777777" w:rsidR="003E4237" w:rsidRDefault="007338A5">
      <w:pPr>
        <w:pStyle w:val="ListParagraph"/>
        <w:numPr>
          <w:ilvl w:val="0"/>
          <w:numId w:val="5"/>
        </w:numPr>
      </w:pPr>
      <w:r>
        <w:t>How do we create a future with more affordable housing that changes the economic strength of our community?</w:t>
      </w:r>
    </w:p>
    <w:p w14:paraId="16EE5807" w14:textId="77777777" w:rsidR="003E4237" w:rsidRDefault="007338A5">
      <w:pPr>
        <w:pStyle w:val="ListParagraph"/>
        <w:numPr>
          <w:ilvl w:val="0"/>
          <w:numId w:val="5"/>
        </w:numPr>
      </w:pPr>
      <w:r>
        <w:t>What does leadership look like for HTFVC in redefining housing as an economic engine, unlocking public-private investment, and protecting and stewarding long-term affordability for our communities?</w:t>
      </w:r>
    </w:p>
    <w:p w14:paraId="50B3BCAA" w14:textId="77777777" w:rsidR="003E4237" w:rsidRDefault="007338A5">
      <w:pPr>
        <w:pStyle w:val="ListParagraph"/>
        <w:numPr>
          <w:ilvl w:val="0"/>
          <w:numId w:val="5"/>
        </w:numPr>
      </w:pPr>
      <w:r>
        <w:t>How does the mission, structure, and design of HTFVC affect our ability to deliver superior capabilities, and sustain those capabilities over time?</w:t>
      </w:r>
    </w:p>
    <w:p w14:paraId="1A59A179" w14:textId="77777777" w:rsidR="003E4237" w:rsidRDefault="007338A5">
      <w:pPr>
        <w:pStyle w:val="ListParagraph"/>
        <w:numPr>
          <w:ilvl w:val="0"/>
          <w:numId w:val="5"/>
        </w:numPr>
      </w:pPr>
      <w:r>
        <w:t>Should we fight to insert Local Housing Trust Fund dollars into the 2026 Housing Bond?   Is this important?</w:t>
      </w:r>
    </w:p>
    <w:p w14:paraId="7B945F04" w14:textId="77777777" w:rsidR="003E4237" w:rsidRDefault="007338A5">
      <w:pPr>
        <w:pStyle w:val="ListParagraph"/>
        <w:numPr>
          <w:ilvl w:val="0"/>
          <w:numId w:val="5"/>
        </w:numPr>
      </w:pPr>
      <w:r>
        <w:t>What bold actions should we take to bring funding to LHTFs and Ventura County?</w:t>
      </w:r>
    </w:p>
    <w:p w14:paraId="060E2846" w14:textId="77777777" w:rsidR="003E4237" w:rsidRDefault="007338A5">
      <w:pPr>
        <w:pStyle w:val="ListParagraph"/>
        <w:numPr>
          <w:ilvl w:val="0"/>
          <w:numId w:val="5"/>
        </w:numPr>
      </w:pPr>
      <w:r>
        <w:t>One bold opportunity; One risk or constraint; One action the board should prioritize in the next 12-24 months?</w:t>
      </w:r>
    </w:p>
    <w:p w14:paraId="682BB6CE" w14:textId="77777777" w:rsidR="003E4237" w:rsidRDefault="007338A5">
      <w:pPr>
        <w:ind w:left="360"/>
      </w:pPr>
      <w:r>
        <w:t>SWOT Analysis</w:t>
      </w:r>
    </w:p>
    <w:p w14:paraId="7010F192" w14:textId="77777777" w:rsidR="003E4237" w:rsidRDefault="007338A5">
      <w:pPr>
        <w:ind w:left="360"/>
        <w:rPr>
          <w:b/>
          <w:bCs/>
        </w:rPr>
      </w:pPr>
      <w:r>
        <w:rPr>
          <w:b/>
          <w:bCs/>
        </w:rPr>
        <w:t>10:30 – 11:00 Lending Program: Past, Present, Future (Jason &amp; Linda)</w:t>
      </w:r>
    </w:p>
    <w:p w14:paraId="55106E17" w14:textId="77777777" w:rsidR="003E4237" w:rsidRDefault="007338A5">
      <w:pPr>
        <w:pStyle w:val="ListParagraph"/>
        <w:numPr>
          <w:ilvl w:val="0"/>
          <w:numId w:val="5"/>
        </w:numPr>
      </w:pPr>
      <w:r>
        <w:t>Review our loan history, types, loan size growth, where do we have gaps, etc.</w:t>
      </w:r>
    </w:p>
    <w:p w14:paraId="725C5287" w14:textId="77777777" w:rsidR="003E4237" w:rsidRDefault="007338A5">
      <w:pPr>
        <w:pStyle w:val="ListParagraph"/>
        <w:numPr>
          <w:ilvl w:val="0"/>
          <w:numId w:val="5"/>
        </w:numPr>
      </w:pPr>
      <w:r>
        <w:t>How are we growing our loan volume?</w:t>
      </w:r>
    </w:p>
    <w:p w14:paraId="5AD6EDA4" w14:textId="77777777" w:rsidR="003E4237" w:rsidRDefault="007338A5">
      <w:pPr>
        <w:pStyle w:val="ListParagraph"/>
        <w:numPr>
          <w:ilvl w:val="0"/>
          <w:numId w:val="5"/>
        </w:numPr>
      </w:pPr>
      <w:r>
        <w:t>How will the new Residual Receipts Loan product launch in 2026?  What is expected volume?  Timeline</w:t>
      </w:r>
    </w:p>
    <w:p w14:paraId="02679C4D" w14:textId="77777777" w:rsidR="003E4237" w:rsidRDefault="007338A5">
      <w:pPr>
        <w:pStyle w:val="ListParagraph"/>
        <w:numPr>
          <w:ilvl w:val="0"/>
          <w:numId w:val="5"/>
        </w:numPr>
      </w:pPr>
      <w:r>
        <w:t>How can we grow lending capital for new programs?</w:t>
      </w:r>
    </w:p>
    <w:p w14:paraId="5BE3E2C7" w14:textId="77777777" w:rsidR="003E4237" w:rsidRDefault="007338A5">
      <w:pPr>
        <w:pStyle w:val="ListParagraph"/>
        <w:numPr>
          <w:ilvl w:val="0"/>
          <w:numId w:val="5"/>
        </w:numPr>
      </w:pPr>
      <w:r>
        <w:t>What other funding opportunities (Federal CDFI or State) can we build new loan products from?</w:t>
      </w:r>
    </w:p>
    <w:p w14:paraId="507FDDF6" w14:textId="77777777" w:rsidR="003E4237" w:rsidRDefault="007338A5">
      <w:pPr>
        <w:pStyle w:val="ListParagraph"/>
        <w:numPr>
          <w:ilvl w:val="0"/>
          <w:numId w:val="5"/>
        </w:numPr>
      </w:pPr>
      <w:r>
        <w:t xml:space="preserve">Can we leverage Loan Guarantee (from charitable foundations, private companies, municipalities)? </w:t>
      </w:r>
    </w:p>
    <w:p w14:paraId="547305E6" w14:textId="77777777" w:rsidR="003E4237" w:rsidRDefault="007338A5">
      <w:pPr>
        <w:pStyle w:val="ListParagraph"/>
        <w:numPr>
          <w:ilvl w:val="0"/>
          <w:numId w:val="5"/>
        </w:numPr>
      </w:pPr>
      <w:r>
        <w:t>Do we need or want to create a long-term loan fund? When is the right time?  How?</w:t>
      </w:r>
    </w:p>
    <w:p w14:paraId="5BB63918" w14:textId="77777777" w:rsidR="003E4237" w:rsidRDefault="007338A5">
      <w:pPr>
        <w:pStyle w:val="ListParagraph"/>
        <w:numPr>
          <w:ilvl w:val="0"/>
          <w:numId w:val="5"/>
        </w:numPr>
      </w:pPr>
      <w:r>
        <w:t>Are there Fee for Service opportunities?</w:t>
      </w:r>
    </w:p>
    <w:p w14:paraId="78B9472D" w14:textId="77777777" w:rsidR="003E4237" w:rsidRDefault="007338A5">
      <w:pPr>
        <w:pStyle w:val="ListParagraph"/>
        <w:numPr>
          <w:ilvl w:val="0"/>
          <w:numId w:val="5"/>
        </w:numPr>
      </w:pPr>
      <w:r>
        <w:t>How can we expand our Technical Assistance offerings?</w:t>
      </w:r>
    </w:p>
    <w:p w14:paraId="76EC740B" w14:textId="77777777" w:rsidR="003E4237" w:rsidRDefault="007338A5">
      <w:pPr>
        <w:pStyle w:val="ListParagraph"/>
        <w:numPr>
          <w:ilvl w:val="0"/>
          <w:numId w:val="5"/>
        </w:numPr>
      </w:pPr>
      <w:r>
        <w:t>If we build staffing capacity, what can we offer cities to support their work?</w:t>
      </w:r>
    </w:p>
    <w:p w14:paraId="682CBD02" w14:textId="77777777" w:rsidR="003E4237" w:rsidRDefault="007338A5">
      <w:r>
        <w:t xml:space="preserve">       SWOT Analysis</w:t>
      </w:r>
    </w:p>
    <w:p w14:paraId="175BEF0A" w14:textId="77777777" w:rsidR="003E4237" w:rsidRDefault="007338A5">
      <w:r>
        <w:rPr>
          <w:b/>
          <w:bCs/>
        </w:rPr>
        <w:t>11:00</w:t>
      </w:r>
      <w:r>
        <w:t xml:space="preserve"> </w:t>
      </w:r>
      <w:r>
        <w:rPr>
          <w:b/>
          <w:bCs/>
        </w:rPr>
        <w:t>-11:15</w:t>
      </w:r>
      <w:r>
        <w:t xml:space="preserve"> </w:t>
      </w:r>
      <w:r>
        <w:rPr>
          <w:b/>
          <w:bCs/>
        </w:rPr>
        <w:t>Build a mutually beneficial partnership between Housing Trust Fund and Housing Land Trust</w:t>
      </w:r>
      <w:r>
        <w:t xml:space="preserve"> - James Yellen, Grounded Solutions (Land Trust Consultant)</w:t>
      </w:r>
    </w:p>
    <w:p w14:paraId="3CEE0908" w14:textId="77777777" w:rsidR="003E4237" w:rsidRDefault="007338A5">
      <w:pPr>
        <w:pStyle w:val="ListParagraph"/>
        <w:numPr>
          <w:ilvl w:val="0"/>
          <w:numId w:val="5"/>
        </w:numPr>
      </w:pPr>
      <w:r>
        <w:t>What does this look like in the future?</w:t>
      </w:r>
    </w:p>
    <w:p w14:paraId="12DD4CCE" w14:textId="77777777" w:rsidR="003E4237" w:rsidRDefault="007338A5">
      <w:pPr>
        <w:rPr>
          <w:b/>
          <w:bCs/>
        </w:rPr>
      </w:pPr>
      <w:r>
        <w:rPr>
          <w:b/>
          <w:bCs/>
        </w:rPr>
        <w:t>11:15 – 11:45 Strategy = Economic Logic</w:t>
      </w:r>
    </w:p>
    <w:p w14:paraId="4ED82698" w14:textId="77777777" w:rsidR="003E4237" w:rsidRDefault="007338A5">
      <w:pPr>
        <w:pStyle w:val="ListParagraph"/>
        <w:numPr>
          <w:ilvl w:val="0"/>
          <w:numId w:val="6"/>
        </w:numPr>
      </w:pPr>
      <w:r>
        <w:t>How do we create economic values?</w:t>
      </w:r>
    </w:p>
    <w:p w14:paraId="554D720E" w14:textId="77777777" w:rsidR="003E4237" w:rsidRDefault="007338A5">
      <w:pPr>
        <w:pStyle w:val="ListParagraph"/>
        <w:numPr>
          <w:ilvl w:val="0"/>
          <w:numId w:val="6"/>
        </w:numPr>
      </w:pPr>
      <w:r>
        <w:t>Major external obstacles to capturing the value we create.</w:t>
      </w:r>
    </w:p>
    <w:p w14:paraId="171D5EF3" w14:textId="77777777" w:rsidR="003E4237" w:rsidRDefault="007338A5">
      <w:pPr>
        <w:pStyle w:val="ListParagraph"/>
        <w:numPr>
          <w:ilvl w:val="0"/>
          <w:numId w:val="6"/>
        </w:numPr>
      </w:pPr>
      <w:r>
        <w:t>How will our actions &amp; investments allow us to both create &amp; capture economic value?</w:t>
      </w:r>
    </w:p>
    <w:p w14:paraId="5CD05E47" w14:textId="77777777" w:rsidR="003E4237" w:rsidRDefault="007338A5">
      <w:pPr>
        <w:pStyle w:val="ListParagraph"/>
        <w:numPr>
          <w:ilvl w:val="0"/>
          <w:numId w:val="6"/>
        </w:numPr>
      </w:pPr>
      <w:r>
        <w:lastRenderedPageBreak/>
        <w:t xml:space="preserve">How do we create messaging around the unmistakable connection between housing stability and the economy?  </w:t>
      </w:r>
    </w:p>
    <w:p w14:paraId="40BDA701" w14:textId="77777777" w:rsidR="003E4237" w:rsidRDefault="007338A5">
      <w:pPr>
        <w:pStyle w:val="ListParagraph"/>
        <w:numPr>
          <w:ilvl w:val="0"/>
          <w:numId w:val="6"/>
        </w:numPr>
      </w:pPr>
      <w:r>
        <w:t>How do we get the messaging out to corporations, leadership throughout the community, and those who can make change or investment.</w:t>
      </w:r>
    </w:p>
    <w:p w14:paraId="46BCA9B4" w14:textId="77777777" w:rsidR="003E4237" w:rsidRDefault="007338A5">
      <w:r>
        <w:rPr>
          <w:b/>
          <w:bCs/>
        </w:rPr>
        <w:t>11:15 – 12:20 Understanding HTFVC’s Need for Capacity Building</w:t>
      </w:r>
      <w:r>
        <w:t>:</w:t>
      </w:r>
    </w:p>
    <w:p w14:paraId="4EC73E26" w14:textId="77777777" w:rsidR="003E4237" w:rsidRDefault="007338A5">
      <w:r>
        <w:rPr>
          <w:b/>
          <w:bCs/>
        </w:rPr>
        <w:t>History</w:t>
      </w:r>
      <w:r>
        <w:t>:</w:t>
      </w:r>
    </w:p>
    <w:p w14:paraId="4CA816E3" w14:textId="77777777" w:rsidR="003E4237" w:rsidRDefault="007338A5">
      <w:pPr>
        <w:pStyle w:val="ListParagraph"/>
        <w:numPr>
          <w:ilvl w:val="0"/>
          <w:numId w:val="5"/>
        </w:numPr>
      </w:pPr>
      <w:r>
        <w:rPr>
          <w:b/>
          <w:bCs/>
        </w:rPr>
        <w:t>Staffing</w:t>
      </w:r>
      <w:r>
        <w:t xml:space="preserve">: </w:t>
      </w:r>
      <w:r>
        <w:br/>
        <w:t>Linda was hired in 2009 as a consultant, becoming an employee in 2017.</w:t>
      </w:r>
    </w:p>
    <w:p w14:paraId="6782EF8F" w14:textId="77777777" w:rsidR="003E4237" w:rsidRDefault="007338A5">
      <w:pPr>
        <w:pStyle w:val="ListParagraph"/>
      </w:pPr>
      <w:r>
        <w:t>Second part-time staff person hired in 2014</w:t>
      </w:r>
    </w:p>
    <w:p w14:paraId="252D2CC6" w14:textId="77777777" w:rsidR="003E4237" w:rsidRDefault="007338A5">
      <w:pPr>
        <w:pStyle w:val="ListParagraph"/>
      </w:pPr>
      <w:r>
        <w:t>Full time administrative staff hired in 2020, pt intern</w:t>
      </w:r>
    </w:p>
    <w:p w14:paraId="511B6A04" w14:textId="77777777" w:rsidR="003E4237" w:rsidRDefault="007338A5">
      <w:pPr>
        <w:pStyle w:val="ListParagraph"/>
      </w:pPr>
      <w:r>
        <w:t>Full time Deputy Director/Loan Manager hired in Nov 2021</w:t>
      </w:r>
    </w:p>
    <w:p w14:paraId="23BEFD3D" w14:textId="77777777" w:rsidR="003E4237" w:rsidRDefault="007338A5">
      <w:pPr>
        <w:pStyle w:val="ListParagraph"/>
      </w:pPr>
      <w:r>
        <w:t>2025 two summer interns</w:t>
      </w:r>
    </w:p>
    <w:p w14:paraId="7105C235" w14:textId="77777777" w:rsidR="003E4237" w:rsidRDefault="007338A5">
      <w:pPr>
        <w:pStyle w:val="ListParagraph"/>
        <w:numPr>
          <w:ilvl w:val="0"/>
          <w:numId w:val="5"/>
        </w:numPr>
      </w:pPr>
      <w:r>
        <w:rPr>
          <w:b/>
          <w:bCs/>
        </w:rPr>
        <w:t>Growth</w:t>
      </w:r>
      <w:r>
        <w:t xml:space="preserve">: </w:t>
      </w:r>
    </w:p>
    <w:p w14:paraId="04F85C2D" w14:textId="77777777" w:rsidR="003E4237" w:rsidRDefault="007338A5">
      <w:pPr>
        <w:pStyle w:val="ListParagraph"/>
      </w:pPr>
      <w:r>
        <w:rPr>
          <w:b/>
          <w:bCs/>
        </w:rPr>
        <w:t xml:space="preserve">2016 – </w:t>
      </w:r>
      <w:r>
        <w:t>Income $265,636, Raised $2M to match Prop.1C, $3.7M in loans on the books, $2.5 loans funded plus $1.1 pending in escrow, Total Assets $3,527</w:t>
      </w:r>
    </w:p>
    <w:p w14:paraId="46F4D3A2" w14:textId="77777777" w:rsidR="003E4237" w:rsidRDefault="007338A5">
      <w:pPr>
        <w:pStyle w:val="ListParagraph"/>
      </w:pPr>
      <w:r>
        <w:rPr>
          <w:b/>
          <w:bCs/>
        </w:rPr>
        <w:t>2017</w:t>
      </w:r>
      <w:r>
        <w:t xml:space="preserve"> – Income $1,458,263, funded $1,625,000 in new loans, Total Assets $4,251,235</w:t>
      </w:r>
    </w:p>
    <w:p w14:paraId="3967CAEA" w14:textId="77777777" w:rsidR="003E4237" w:rsidRDefault="007338A5">
      <w:pPr>
        <w:pStyle w:val="ListParagraph"/>
      </w:pPr>
      <w:r>
        <w:rPr>
          <w:b/>
          <w:bCs/>
        </w:rPr>
        <w:t>2018</w:t>
      </w:r>
      <w:r>
        <w:t xml:space="preserve"> – Received Federal CDFI Certification, Prop 1 $25M matching grant approved, Income $289,939, funded $500,000, Total Assets $4,324,081</w:t>
      </w:r>
    </w:p>
    <w:p w14:paraId="5DE03D69" w14:textId="77777777" w:rsidR="003E4237" w:rsidRDefault="007338A5">
      <w:pPr>
        <w:pStyle w:val="ListParagraph"/>
      </w:pPr>
      <w:r>
        <w:rPr>
          <w:b/>
          <w:bCs/>
        </w:rPr>
        <w:t xml:space="preserve">2019 </w:t>
      </w:r>
      <w:r>
        <w:t>– Income $451,849, funded $4.4M, Total Assets $5,134,935</w:t>
      </w:r>
    </w:p>
    <w:p w14:paraId="7EA0CD24" w14:textId="77777777" w:rsidR="003E4237" w:rsidRDefault="007338A5">
      <w:pPr>
        <w:pStyle w:val="ListParagraph"/>
      </w:pPr>
      <w:r>
        <w:rPr>
          <w:b/>
          <w:bCs/>
        </w:rPr>
        <w:t xml:space="preserve">2020 </w:t>
      </w:r>
      <w:r>
        <w:t>- Income $505,541, funded $2.1M, Total Assets $6,268,369</w:t>
      </w:r>
    </w:p>
    <w:p w14:paraId="79EAE2C6" w14:textId="77777777" w:rsidR="003E4237" w:rsidRDefault="007338A5">
      <w:pPr>
        <w:pStyle w:val="ListParagraph"/>
      </w:pPr>
      <w:r>
        <w:rPr>
          <w:b/>
          <w:bCs/>
        </w:rPr>
        <w:t xml:space="preserve">2021 </w:t>
      </w:r>
      <w:r>
        <w:t>– Income $2,694,608, funded $8.825M, Total Assets $8,440,003</w:t>
      </w:r>
    </w:p>
    <w:p w14:paraId="430ABA25" w14:textId="77777777" w:rsidR="003E4237" w:rsidRDefault="007338A5">
      <w:pPr>
        <w:pStyle w:val="ListParagraph"/>
      </w:pPr>
      <w:r>
        <w:rPr>
          <w:b/>
          <w:bCs/>
        </w:rPr>
        <w:t xml:space="preserve">2022 </w:t>
      </w:r>
      <w:r>
        <w:t>– Income $4.616,887, funded $14.7 M, Total Assets $17,295,912</w:t>
      </w:r>
    </w:p>
    <w:p w14:paraId="0D93ECCB" w14:textId="77777777" w:rsidR="003E4237" w:rsidRDefault="007338A5">
      <w:pPr>
        <w:pStyle w:val="ListParagraph"/>
      </w:pPr>
      <w:r>
        <w:rPr>
          <w:b/>
          <w:bCs/>
        </w:rPr>
        <w:t xml:space="preserve">2023 </w:t>
      </w:r>
      <w:r>
        <w:t>– Income $4,129,172, funded $1.5M, Total Assets $20,905,850</w:t>
      </w:r>
    </w:p>
    <w:p w14:paraId="7EEFE8EE" w14:textId="77777777" w:rsidR="003E4237" w:rsidRDefault="007338A5">
      <w:pPr>
        <w:pStyle w:val="ListParagraph"/>
      </w:pPr>
      <w:r>
        <w:rPr>
          <w:b/>
          <w:bCs/>
        </w:rPr>
        <w:t xml:space="preserve">2024 </w:t>
      </w:r>
      <w:r>
        <w:t>– Income $1,105,078, funded $14M, Total Assets $23,607,119</w:t>
      </w:r>
    </w:p>
    <w:p w14:paraId="54C7F3B6" w14:textId="77777777" w:rsidR="003E4237" w:rsidRDefault="007338A5">
      <w:pPr>
        <w:pStyle w:val="ListParagraph"/>
      </w:pPr>
      <w:r>
        <w:rPr>
          <w:b/>
          <w:bCs/>
        </w:rPr>
        <w:t xml:space="preserve">2025 </w:t>
      </w:r>
      <w:r>
        <w:t>– Income 1,884,945, funded $16.9m, Total Assets $25,573,965</w:t>
      </w:r>
    </w:p>
    <w:p w14:paraId="15DD73B2" w14:textId="77777777" w:rsidR="003E4237" w:rsidRDefault="007338A5">
      <w:pPr>
        <w:pStyle w:val="ListParagraph"/>
      </w:pPr>
      <w:r>
        <w:rPr>
          <w:b/>
          <w:bCs/>
        </w:rPr>
        <w:t>Total lent/committed</w:t>
      </w:r>
      <w:r>
        <w:t>: $51.5M</w:t>
      </w:r>
    </w:p>
    <w:p w14:paraId="6BAC40B0" w14:textId="77777777" w:rsidR="003E4237" w:rsidRDefault="007338A5">
      <w:pPr>
        <w:pStyle w:val="ListParagraph"/>
      </w:pPr>
      <w:r>
        <w:rPr>
          <w:b/>
          <w:bCs/>
        </w:rPr>
        <w:t>Total units generated</w:t>
      </w:r>
      <w:r>
        <w:t>: 2193</w:t>
      </w:r>
    </w:p>
    <w:p w14:paraId="4A3A95A6" w14:textId="77777777" w:rsidR="003E4237" w:rsidRDefault="007338A5">
      <w:pPr>
        <w:rPr>
          <w:b/>
          <w:bCs/>
        </w:rPr>
      </w:pPr>
      <w:r>
        <w:rPr>
          <w:b/>
          <w:bCs/>
        </w:rPr>
        <w:t>Future Ready Leadership Map Exercise</w:t>
      </w:r>
    </w:p>
    <w:p w14:paraId="448BE8EE" w14:textId="77777777" w:rsidR="003E4237" w:rsidRDefault="007338A5">
      <w:r>
        <w:rPr>
          <w:b/>
          <w:bCs/>
        </w:rPr>
        <w:t xml:space="preserve">          Purpose</w:t>
      </w:r>
      <w:r>
        <w:t xml:space="preserve">: Understanding future staffing needs, leadership risks, and succession </w:t>
      </w:r>
      <w:r>
        <w:br/>
        <w:t xml:space="preserve">          pathways</w:t>
      </w:r>
    </w:p>
    <w:p w14:paraId="4673D451" w14:textId="77777777" w:rsidR="003E4237" w:rsidRDefault="007338A5">
      <w:r>
        <w:rPr>
          <w:b/>
          <w:bCs/>
        </w:rPr>
        <w:t xml:space="preserve">          Strategic framing</w:t>
      </w:r>
      <w:r>
        <w:t>: This is about organizational continuity, not people’s performance.</w:t>
      </w:r>
    </w:p>
    <w:p w14:paraId="64A509CE" w14:textId="77777777" w:rsidR="003E4237" w:rsidRDefault="007338A5">
      <w:r>
        <w:rPr>
          <w:b/>
          <w:bCs/>
        </w:rPr>
        <w:t xml:space="preserve">          Time horizon</w:t>
      </w:r>
      <w:r>
        <w:t>: 1-2 years (near term); 3-5 years (mid-term)</w:t>
      </w:r>
    </w:p>
    <w:p w14:paraId="2A7610A2" w14:textId="77777777" w:rsidR="003E4237" w:rsidRDefault="003E4237">
      <w:pPr>
        <w:rPr>
          <w:b/>
          <w:bCs/>
        </w:rPr>
      </w:pPr>
    </w:p>
    <w:p w14:paraId="0E68E6CE" w14:textId="77777777" w:rsidR="003E4237" w:rsidRDefault="007338A5">
      <w:r>
        <w:rPr>
          <w:b/>
          <w:bCs/>
        </w:rPr>
        <w:t>Breakout groups</w:t>
      </w:r>
      <w:r>
        <w:t>:</w:t>
      </w:r>
    </w:p>
    <w:p w14:paraId="696B190B" w14:textId="77777777" w:rsidR="003E4237" w:rsidRDefault="007338A5">
      <w:r>
        <w:t>Things to consider and discuss:</w:t>
      </w:r>
    </w:p>
    <w:p w14:paraId="4CAC9B47" w14:textId="77777777" w:rsidR="003E4237" w:rsidRDefault="007338A5">
      <w:pPr>
        <w:pStyle w:val="ListParagraph"/>
        <w:numPr>
          <w:ilvl w:val="0"/>
          <w:numId w:val="5"/>
        </w:numPr>
        <w:ind w:left="630"/>
      </w:pPr>
      <w:r>
        <w:lastRenderedPageBreak/>
        <w:t>What is the problem we are trying to solve?</w:t>
      </w:r>
    </w:p>
    <w:p w14:paraId="14CDDC4C" w14:textId="77777777" w:rsidR="003E4237" w:rsidRDefault="007338A5">
      <w:pPr>
        <w:pStyle w:val="ListParagraph"/>
        <w:numPr>
          <w:ilvl w:val="0"/>
          <w:numId w:val="5"/>
        </w:numPr>
        <w:ind w:left="630"/>
      </w:pPr>
      <w:r>
        <w:t xml:space="preserve">What should never change?  </w:t>
      </w:r>
    </w:p>
    <w:p w14:paraId="3888F97F" w14:textId="77777777" w:rsidR="003E4237" w:rsidRDefault="007338A5">
      <w:pPr>
        <w:pStyle w:val="ListParagraph"/>
        <w:numPr>
          <w:ilvl w:val="0"/>
          <w:numId w:val="5"/>
        </w:numPr>
        <w:ind w:left="630"/>
      </w:pPr>
      <w:r>
        <w:t>What must change?</w:t>
      </w:r>
    </w:p>
    <w:p w14:paraId="79D84537" w14:textId="77777777" w:rsidR="003E4237" w:rsidRDefault="007338A5">
      <w:pPr>
        <w:pStyle w:val="ListParagraph"/>
        <w:numPr>
          <w:ilvl w:val="0"/>
          <w:numId w:val="5"/>
        </w:numPr>
        <w:ind w:left="630"/>
      </w:pPr>
      <w:r>
        <w:t>Are we moving the needle?  If not, why?</w:t>
      </w:r>
    </w:p>
    <w:p w14:paraId="78E44524" w14:textId="77777777" w:rsidR="003E4237" w:rsidRDefault="007338A5">
      <w:pPr>
        <w:pStyle w:val="ListParagraph"/>
        <w:numPr>
          <w:ilvl w:val="0"/>
          <w:numId w:val="5"/>
        </w:numPr>
        <w:ind w:left="630"/>
      </w:pPr>
      <w:r>
        <w:t>What is HTFVC’s advantage(s)?  Is it real or perceived?</w:t>
      </w:r>
    </w:p>
    <w:p w14:paraId="683D6126" w14:textId="77777777" w:rsidR="003E4237" w:rsidRDefault="007338A5">
      <w:pPr>
        <w:pStyle w:val="ListParagraph"/>
        <w:numPr>
          <w:ilvl w:val="0"/>
          <w:numId w:val="5"/>
        </w:numPr>
        <w:ind w:left="630"/>
      </w:pPr>
      <w:r>
        <w:t>The nonprofit sector is struggling.  How can we ensure longevity?</w:t>
      </w:r>
    </w:p>
    <w:p w14:paraId="15C4DE60" w14:textId="77777777" w:rsidR="003E4237" w:rsidRDefault="007338A5">
      <w:pPr>
        <w:pStyle w:val="ListParagraph"/>
        <w:numPr>
          <w:ilvl w:val="0"/>
          <w:numId w:val="7"/>
        </w:numPr>
      </w:pPr>
      <w:r>
        <w:t>What knowledge, skills, and training do board members and employees bring to the organization?</w:t>
      </w:r>
    </w:p>
    <w:p w14:paraId="3C93CE1C" w14:textId="77777777" w:rsidR="003E4237" w:rsidRDefault="007338A5">
      <w:pPr>
        <w:pStyle w:val="ListParagraph"/>
        <w:numPr>
          <w:ilvl w:val="0"/>
          <w:numId w:val="7"/>
        </w:numPr>
      </w:pPr>
      <w:r>
        <w:t>What motivates the Board and employees to work, give time, and support the organization?</w:t>
      </w:r>
    </w:p>
    <w:p w14:paraId="0D56DBB8" w14:textId="77777777" w:rsidR="003E4237" w:rsidRDefault="007338A5">
      <w:pPr>
        <w:pStyle w:val="ListParagraph"/>
        <w:numPr>
          <w:ilvl w:val="0"/>
          <w:numId w:val="7"/>
        </w:numPr>
      </w:pPr>
      <w:r>
        <w:t xml:space="preserve">What are Board and employees’ expectations? </w:t>
      </w:r>
    </w:p>
    <w:p w14:paraId="5837E9A0" w14:textId="77777777" w:rsidR="003E4237" w:rsidRDefault="007338A5">
      <w:pPr>
        <w:ind w:left="360"/>
      </w:pPr>
      <w:r>
        <w:t xml:space="preserve"> Group 1: Ken - Lead     </w:t>
      </w:r>
      <w:r>
        <w:br/>
        <w:t xml:space="preserve"> Group 2:  Elenore - Lead</w:t>
      </w:r>
      <w:r>
        <w:br/>
        <w:t xml:space="preserve"> Group 3:  Derrick - Lead </w:t>
      </w:r>
      <w:r>
        <w:br/>
        <w:t xml:space="preserve"> Group 4: Alex - Lead</w:t>
      </w:r>
    </w:p>
    <w:p w14:paraId="740A7969" w14:textId="77777777" w:rsidR="003E4237" w:rsidRDefault="007338A5">
      <w:r>
        <w:t xml:space="preserve">         </w:t>
      </w:r>
      <w:r>
        <w:rPr>
          <w:b/>
          <w:bCs/>
        </w:rPr>
        <w:t>Step 1: Identify mission-critical functions (15 minutes)</w:t>
      </w:r>
    </w:p>
    <w:p w14:paraId="50E0ACA0" w14:textId="77777777" w:rsidR="003E4237" w:rsidRDefault="007338A5">
      <w:r>
        <w:t xml:space="preserve">            What leadership functions must exist for this organization to succeed in 3-5 years?</w:t>
      </w:r>
    </w:p>
    <w:p w14:paraId="564B5D26" w14:textId="77777777" w:rsidR="003E4237" w:rsidRDefault="007338A5">
      <w:r>
        <w:t xml:space="preserve">            Examples: (Focus on functions, not names)</w:t>
      </w:r>
    </w:p>
    <w:p w14:paraId="244171A5" w14:textId="77777777" w:rsidR="003E4237" w:rsidRDefault="007338A5">
      <w:pPr>
        <w:pStyle w:val="ListParagraph"/>
        <w:numPr>
          <w:ilvl w:val="0"/>
          <w:numId w:val="7"/>
        </w:numPr>
        <w:ind w:left="990"/>
      </w:pPr>
      <w:r>
        <w:t>Capital &amp; financing strategy</w:t>
      </w:r>
    </w:p>
    <w:p w14:paraId="7DB17D90" w14:textId="77777777" w:rsidR="003E4237" w:rsidRDefault="007338A5">
      <w:pPr>
        <w:pStyle w:val="ListParagraph"/>
        <w:numPr>
          <w:ilvl w:val="0"/>
          <w:numId w:val="7"/>
        </w:numPr>
        <w:ind w:left="990"/>
      </w:pPr>
      <w:r>
        <w:t>Government &amp; policy relationships</w:t>
      </w:r>
    </w:p>
    <w:p w14:paraId="1D2AE71D" w14:textId="77777777" w:rsidR="003E4237" w:rsidRDefault="007338A5">
      <w:pPr>
        <w:pStyle w:val="ListParagraph"/>
        <w:numPr>
          <w:ilvl w:val="0"/>
          <w:numId w:val="7"/>
        </w:numPr>
        <w:ind w:left="990"/>
      </w:pPr>
      <w:r>
        <w:t>Program delivery &amp; compliance</w:t>
      </w:r>
    </w:p>
    <w:p w14:paraId="11F1094C" w14:textId="77777777" w:rsidR="003E4237" w:rsidRDefault="007338A5">
      <w:pPr>
        <w:pStyle w:val="ListParagraph"/>
        <w:numPr>
          <w:ilvl w:val="0"/>
          <w:numId w:val="7"/>
        </w:numPr>
        <w:ind w:left="990"/>
      </w:pPr>
      <w:r>
        <w:t>Fund development/investor relations</w:t>
      </w:r>
    </w:p>
    <w:p w14:paraId="66FE6034" w14:textId="77777777" w:rsidR="003E4237" w:rsidRDefault="007338A5">
      <w:pPr>
        <w:pStyle w:val="ListParagraph"/>
        <w:numPr>
          <w:ilvl w:val="0"/>
          <w:numId w:val="7"/>
        </w:numPr>
        <w:ind w:left="990"/>
      </w:pPr>
      <w:r>
        <w:t>Community trust &amp; partnerships</w:t>
      </w:r>
    </w:p>
    <w:p w14:paraId="47BDA28D" w14:textId="77777777" w:rsidR="003E4237" w:rsidRDefault="007338A5">
      <w:pPr>
        <w:pStyle w:val="ListParagraph"/>
        <w:numPr>
          <w:ilvl w:val="0"/>
          <w:numId w:val="7"/>
        </w:numPr>
        <w:ind w:left="990"/>
      </w:pPr>
      <w:r>
        <w:t>Operations/systems/risk management</w:t>
      </w:r>
    </w:p>
    <w:p w14:paraId="5111D822" w14:textId="77777777" w:rsidR="003E4237" w:rsidRDefault="007338A5">
      <w:r>
        <w:t xml:space="preserve">        </w:t>
      </w:r>
      <w:r>
        <w:rPr>
          <w:b/>
          <w:bCs/>
        </w:rPr>
        <w:t>Step 2: Assess future risk &amp; readiness (20 minutes)</w:t>
      </w:r>
    </w:p>
    <w:p w14:paraId="349D732F" w14:textId="77777777" w:rsidR="003E4237" w:rsidRDefault="007338A5">
      <w:r>
        <w:tab/>
        <w:t>For each core function, ask your group to rate (using dots, notes, or voting)</w:t>
      </w:r>
    </w:p>
    <w:p w14:paraId="17589BF5" w14:textId="77777777" w:rsidR="003E4237" w:rsidRDefault="007338A5">
      <w:pPr>
        <w:pStyle w:val="ListParagraph"/>
        <w:numPr>
          <w:ilvl w:val="0"/>
          <w:numId w:val="7"/>
        </w:numPr>
        <w:ind w:left="990"/>
      </w:pPr>
      <w:r>
        <w:t>Criticality (High/Medium/Low)</w:t>
      </w:r>
    </w:p>
    <w:p w14:paraId="3D63BD3A" w14:textId="77777777" w:rsidR="003E4237" w:rsidRDefault="007338A5">
      <w:pPr>
        <w:pStyle w:val="ListParagraph"/>
        <w:numPr>
          <w:ilvl w:val="0"/>
          <w:numId w:val="7"/>
        </w:numPr>
        <w:ind w:left="990"/>
      </w:pPr>
      <w:r>
        <w:t>Current bench strength (Strong/Moderate/Thin)</w:t>
      </w:r>
    </w:p>
    <w:p w14:paraId="365F2EE4" w14:textId="77777777" w:rsidR="003E4237" w:rsidRDefault="007338A5">
      <w:pPr>
        <w:pStyle w:val="ListParagraph"/>
        <w:numPr>
          <w:ilvl w:val="0"/>
          <w:numId w:val="7"/>
        </w:numPr>
        <w:ind w:left="990"/>
      </w:pPr>
      <w:r>
        <w:t>Future risk (Low/Moderate/High)</w:t>
      </w:r>
    </w:p>
    <w:p w14:paraId="7C96ABFA" w14:textId="77777777" w:rsidR="003E4237" w:rsidRDefault="007338A5">
      <w:pPr>
        <w:ind w:left="660"/>
      </w:pPr>
      <w:r>
        <w:t>This creates a visual “heat map” of where succession or staffing gaps may emerge.</w:t>
      </w:r>
    </w:p>
    <w:p w14:paraId="3B509D24" w14:textId="77777777" w:rsidR="003E4237" w:rsidRDefault="007338A5">
      <w:pPr>
        <w:rPr>
          <w:b/>
          <w:bCs/>
        </w:rPr>
      </w:pPr>
      <w:r>
        <w:rPr>
          <w:b/>
          <w:bCs/>
        </w:rPr>
        <w:t xml:space="preserve">        Step 3: Succession pathways discussion (20 minutes)</w:t>
      </w:r>
    </w:p>
    <w:p w14:paraId="1EA949B8" w14:textId="77777777" w:rsidR="003E4237" w:rsidRDefault="007338A5">
      <w:r>
        <w:t xml:space="preserve">            Shift from risk to solutions. For each high-risk/high criticality area ask:</w:t>
      </w:r>
    </w:p>
    <w:p w14:paraId="5F7DD0F0" w14:textId="77777777" w:rsidR="003E4237" w:rsidRDefault="007338A5">
      <w:pPr>
        <w:ind w:firstLine="660"/>
      </w:pPr>
      <w:r>
        <w:t>Could this function be:</w:t>
      </w:r>
    </w:p>
    <w:p w14:paraId="78C570C2" w14:textId="77777777" w:rsidR="003E4237" w:rsidRDefault="007338A5">
      <w:pPr>
        <w:pStyle w:val="ListParagraph"/>
        <w:ind w:left="660"/>
      </w:pPr>
      <w:r>
        <w:t>+ Internally developed?</w:t>
      </w:r>
    </w:p>
    <w:p w14:paraId="4983C00E" w14:textId="77777777" w:rsidR="003E4237" w:rsidRDefault="007338A5">
      <w:pPr>
        <w:pStyle w:val="ListParagraph"/>
        <w:ind w:left="660"/>
      </w:pPr>
      <w:r>
        <w:t>+ Shared or distributed?</w:t>
      </w:r>
    </w:p>
    <w:p w14:paraId="5E6BC368" w14:textId="77777777" w:rsidR="003E4237" w:rsidRDefault="007338A5">
      <w:pPr>
        <w:pStyle w:val="ListParagraph"/>
        <w:ind w:left="660"/>
      </w:pPr>
      <w:r>
        <w:lastRenderedPageBreak/>
        <w:t>+ Supported by external expertise?</w:t>
      </w:r>
    </w:p>
    <w:p w14:paraId="67346351" w14:textId="77777777" w:rsidR="003E4237" w:rsidRDefault="007338A5">
      <w:pPr>
        <w:pStyle w:val="ListParagraph"/>
        <w:numPr>
          <w:ilvl w:val="0"/>
          <w:numId w:val="7"/>
        </w:numPr>
      </w:pPr>
      <w:r>
        <w:t>What capabilities (not people) should we begin building now?</w:t>
      </w:r>
    </w:p>
    <w:p w14:paraId="5FD301E6" w14:textId="77777777" w:rsidR="003E4237" w:rsidRDefault="007338A5">
      <w:pPr>
        <w:pStyle w:val="ListParagraph"/>
        <w:numPr>
          <w:ilvl w:val="0"/>
          <w:numId w:val="7"/>
        </w:numPr>
      </w:pPr>
      <w:r>
        <w:t>Where should the board be more engaged (CEO support, coaching, connections)?</w:t>
      </w:r>
    </w:p>
    <w:p w14:paraId="3CFCCED7" w14:textId="77777777" w:rsidR="003E4237" w:rsidRDefault="007338A5">
      <w:pPr>
        <w:ind w:left="300"/>
      </w:pPr>
      <w:r>
        <w:t xml:space="preserve">    Keep the conversation constructive and future focused.</w:t>
      </w:r>
    </w:p>
    <w:p w14:paraId="4997D25D" w14:textId="77777777" w:rsidR="003E4237" w:rsidRDefault="007338A5">
      <w:pPr>
        <w:rPr>
          <w:b/>
          <w:bCs/>
        </w:rPr>
      </w:pPr>
      <w:r>
        <w:rPr>
          <w:b/>
          <w:bCs/>
        </w:rPr>
        <w:t>Step 4: Board role clarity (10 minutes)</w:t>
      </w:r>
    </w:p>
    <w:p w14:paraId="606E25D5" w14:textId="77777777" w:rsidR="003E4237" w:rsidRDefault="007338A5">
      <w:r>
        <w:t xml:space="preserve">           What is the Board’s role in ensuring leadership continuity?</w:t>
      </w:r>
    </w:p>
    <w:p w14:paraId="7CAE335E" w14:textId="77777777" w:rsidR="003E4237" w:rsidRDefault="007338A5">
      <w:r>
        <w:t xml:space="preserve">           Possible outcomes:</w:t>
      </w:r>
    </w:p>
    <w:p w14:paraId="41F598EE" w14:textId="77777777" w:rsidR="003E4237" w:rsidRDefault="007338A5">
      <w:pPr>
        <w:pStyle w:val="ListParagraph"/>
        <w:numPr>
          <w:ilvl w:val="0"/>
          <w:numId w:val="7"/>
        </w:numPr>
      </w:pPr>
      <w:r>
        <w:t xml:space="preserve">Regular succession review cadence (every year, 2-3, </w:t>
      </w:r>
      <w:proofErr w:type="spellStart"/>
      <w:r>
        <w:t>etc</w:t>
      </w:r>
      <w:proofErr w:type="spellEnd"/>
      <w:r>
        <w:t>)</w:t>
      </w:r>
    </w:p>
    <w:p w14:paraId="05F8BF00" w14:textId="77777777" w:rsidR="003E4237" w:rsidRDefault="007338A5">
      <w:pPr>
        <w:pStyle w:val="ListParagraph"/>
        <w:numPr>
          <w:ilvl w:val="0"/>
          <w:numId w:val="7"/>
        </w:numPr>
      </w:pPr>
      <w:r>
        <w:t>Emergency succession plan affirmation</w:t>
      </w:r>
    </w:p>
    <w:p w14:paraId="32C422FD" w14:textId="77777777" w:rsidR="003E4237" w:rsidRDefault="007338A5">
      <w:pPr>
        <w:pStyle w:val="ListParagraph"/>
        <w:numPr>
          <w:ilvl w:val="0"/>
          <w:numId w:val="7"/>
        </w:numPr>
      </w:pPr>
      <w:r>
        <w:t>CEO development support</w:t>
      </w:r>
    </w:p>
    <w:p w14:paraId="297F2265" w14:textId="77777777" w:rsidR="003E4237" w:rsidRDefault="007338A5">
      <w:pPr>
        <w:pStyle w:val="ListParagraph"/>
        <w:numPr>
          <w:ilvl w:val="0"/>
          <w:numId w:val="7"/>
        </w:numPr>
      </w:pPr>
      <w:r>
        <w:t xml:space="preserve">Investment in leadership depth, not just headcount </w:t>
      </w:r>
    </w:p>
    <w:p w14:paraId="0D575868" w14:textId="77777777" w:rsidR="003E4237" w:rsidRDefault="007338A5">
      <w:r>
        <w:t>End: If we are wildly successful five years from now, how will people describe HTFC’s leadership role in the region?</w:t>
      </w:r>
    </w:p>
    <w:p w14:paraId="6AE74DD8" w14:textId="77777777" w:rsidR="003E4237" w:rsidRDefault="003E4237">
      <w:pPr>
        <w:ind w:left="360"/>
        <w:rPr>
          <w:b/>
          <w:bCs/>
        </w:rPr>
      </w:pPr>
    </w:p>
    <w:p w14:paraId="46A23CEC" w14:textId="77777777" w:rsidR="003E4237" w:rsidRDefault="007338A5">
      <w:pPr>
        <w:rPr>
          <w:b/>
          <w:bCs/>
        </w:rPr>
      </w:pPr>
      <w:r>
        <w:rPr>
          <w:b/>
          <w:bCs/>
        </w:rPr>
        <w:t>12:20 – 12:30 Review and Move Forward</w:t>
      </w:r>
    </w:p>
    <w:p w14:paraId="59080179" w14:textId="77777777" w:rsidR="003E4237" w:rsidRDefault="007338A5">
      <w:r>
        <w:t>1.   What did we learn today?</w:t>
      </w:r>
    </w:p>
    <w:p w14:paraId="232D73B3" w14:textId="77777777" w:rsidR="003E4237" w:rsidRDefault="007338A5">
      <w:r>
        <w:t xml:space="preserve">       - 3-5 top decisions or priorities</w:t>
      </w:r>
    </w:p>
    <w:p w14:paraId="21BC4D5B" w14:textId="77777777" w:rsidR="003E4237" w:rsidRDefault="007338A5">
      <w:r>
        <w:t xml:space="preserve">      - What happens in the next 30-90 days?</w:t>
      </w:r>
    </w:p>
    <w:p w14:paraId="4FF05FCB" w14:textId="77777777" w:rsidR="003E4237" w:rsidRDefault="007338A5">
      <w:r>
        <w:t xml:space="preserve">      -  How board leadership directly enable impact?</w:t>
      </w:r>
    </w:p>
    <w:p w14:paraId="5397D060" w14:textId="77777777" w:rsidR="003E4237" w:rsidRDefault="007338A5">
      <w:r>
        <w:t xml:space="preserve">      “What we decided today changes what’s possible for our organization and the</w:t>
      </w:r>
      <w:r>
        <w:br/>
        <w:t xml:space="preserve">        communities we serve.”</w:t>
      </w:r>
    </w:p>
    <w:p w14:paraId="0221E6B8" w14:textId="77777777" w:rsidR="003E4237" w:rsidRDefault="007338A5">
      <w:r>
        <w:t>2.</w:t>
      </w:r>
      <w:r>
        <w:rPr>
          <w:b/>
          <w:bCs/>
        </w:rPr>
        <w:t xml:space="preserve">   A Year from Now Visualization – </w:t>
      </w:r>
      <w:r>
        <w:t>It’s one year from today. The decisions we discussed here went well.  What is different?  What are we proud of?</w:t>
      </w:r>
    </w:p>
    <w:p w14:paraId="699CCD46" w14:textId="77777777" w:rsidR="003E4237" w:rsidRDefault="007338A5">
      <w:pPr>
        <w:rPr>
          <w:b/>
          <w:bCs/>
        </w:rPr>
      </w:pPr>
      <w:r>
        <w:rPr>
          <w:b/>
          <w:bCs/>
        </w:rPr>
        <w:t xml:space="preserve"> 12:30 – 1:00 Lunch, share time together, take tour of the property</w:t>
      </w:r>
    </w:p>
    <w:p w14:paraId="3F7BEB9F" w14:textId="77777777" w:rsidR="003E4237" w:rsidRDefault="007338A5">
      <w:pPr>
        <w:rPr>
          <w:b/>
          <w:bCs/>
        </w:rPr>
      </w:pPr>
      <w:r>
        <w:rPr>
          <w:b/>
          <w:bCs/>
        </w:rPr>
        <w:t xml:space="preserve">Adjourn </w:t>
      </w:r>
    </w:p>
    <w:p w14:paraId="100B008A" w14:textId="77777777" w:rsidR="003E4237" w:rsidRDefault="003E4237"/>
    <w:sectPr w:rsidR="003E4237" w:rsidSect="00B96BF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AFB2" w14:textId="77777777" w:rsidR="000250D3" w:rsidRDefault="000250D3">
      <w:pPr>
        <w:spacing w:after="0" w:line="240" w:lineRule="auto"/>
      </w:pPr>
      <w:r>
        <w:separator/>
      </w:r>
    </w:p>
  </w:endnote>
  <w:endnote w:type="continuationSeparator" w:id="0">
    <w:p w14:paraId="75714A34" w14:textId="77777777" w:rsidR="000250D3" w:rsidRDefault="0002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F50C" w14:textId="77777777" w:rsidR="00753698" w:rsidRDefault="00753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8202"/>
      <w:docPartObj>
        <w:docPartGallery w:val="Page Numbers (Bottom of Page)"/>
        <w:docPartUnique/>
      </w:docPartObj>
    </w:sdtPr>
    <w:sdtEndPr>
      <w:rPr>
        <w:color w:val="7F7F7F" w:themeColor="background1" w:themeShade="7F"/>
        <w:spacing w:val="60"/>
      </w:rPr>
    </w:sdtEndPr>
    <w:sdtContent>
      <w:p w14:paraId="7E55421E" w14:textId="6530A6BE" w:rsidR="00753698" w:rsidRDefault="0075369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08C3C2E" w14:textId="77777777" w:rsidR="00753698" w:rsidRDefault="00753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6DDA" w14:textId="77777777" w:rsidR="00753698" w:rsidRDefault="0075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0C97" w14:textId="77777777" w:rsidR="000250D3" w:rsidRDefault="000250D3">
      <w:pPr>
        <w:spacing w:after="0" w:line="240" w:lineRule="auto"/>
      </w:pPr>
      <w:r>
        <w:rPr>
          <w:color w:val="000000"/>
        </w:rPr>
        <w:separator/>
      </w:r>
    </w:p>
  </w:footnote>
  <w:footnote w:type="continuationSeparator" w:id="0">
    <w:p w14:paraId="00B93E9E" w14:textId="77777777" w:rsidR="000250D3" w:rsidRDefault="0002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23F6" w14:textId="77777777" w:rsidR="00753698" w:rsidRDefault="00753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AA03" w14:textId="77777777" w:rsidR="007338A5" w:rsidRDefault="007338A5">
    <w:pPr>
      <w:pStyle w:val="Header"/>
    </w:pPr>
    <w:r>
      <w:rPr>
        <w:caps/>
        <w:noProof/>
        <w:color w:val="808080"/>
        <w:sz w:val="20"/>
        <w:szCs w:val="20"/>
      </w:rPr>
      <mc:AlternateContent>
        <mc:Choice Requires="wpg">
          <w:drawing>
            <wp:anchor distT="0" distB="0" distL="114300" distR="114300" simplePos="0" relativeHeight="251659264" behindDoc="0" locked="0" layoutInCell="1" allowOverlap="1" wp14:anchorId="6F084ADD" wp14:editId="2C2CF7DF">
              <wp:simplePos x="0" y="0"/>
              <wp:positionH relativeFrom="page">
                <wp:posOffset>0</wp:posOffset>
              </wp:positionH>
              <wp:positionV relativeFrom="page">
                <wp:posOffset>0</wp:posOffset>
              </wp:positionV>
              <wp:extent cx="1700527" cy="1023615"/>
              <wp:effectExtent l="0" t="0" r="0" b="5085"/>
              <wp:wrapNone/>
              <wp:docPr id="1341259404" name="Group 171"/>
              <wp:cNvGraphicFramePr/>
              <a:graphic xmlns:a="http://schemas.openxmlformats.org/drawingml/2006/main">
                <a:graphicData uri="http://schemas.microsoft.com/office/word/2010/wordprocessingGroup">
                  <wpg:wgp>
                    <wpg:cNvGrpSpPr/>
                    <wpg:grpSpPr>
                      <a:xfrm>
                        <a:off x="0" y="0"/>
                        <a:ext cx="1700527" cy="1023615"/>
                        <a:chOff x="0" y="0"/>
                        <a:chExt cx="1700527" cy="1023615"/>
                      </a:xfrm>
                    </wpg:grpSpPr>
                    <wpg:grpSp>
                      <wpg:cNvPr id="23416121" name="Group 159"/>
                      <wpg:cNvGrpSpPr/>
                      <wpg:grpSpPr>
                        <a:xfrm>
                          <a:off x="0" y="0"/>
                          <a:ext cx="1700527" cy="1023615"/>
                          <a:chOff x="0" y="0"/>
                          <a:chExt cx="1700527" cy="1023615"/>
                        </a:xfrm>
                      </wpg:grpSpPr>
                      <wps:wsp>
                        <wps:cNvPr id="177165809" name="Rectangle 160"/>
                        <wps:cNvSpPr/>
                        <wps:spPr>
                          <a:xfrm>
                            <a:off x="0" y="0"/>
                            <a:ext cx="1700527" cy="1023615"/>
                          </a:xfrm>
                          <a:prstGeom prst="rect">
                            <a:avLst/>
                          </a:prstGeom>
                          <a:solidFill>
                            <a:srgbClr val="FFFFFF">
                              <a:alpha val="0"/>
                            </a:srgbClr>
                          </a:solidFill>
                          <a:ln cap="flat">
                            <a:noFill/>
                            <a:prstDash val="solid"/>
                          </a:ln>
                        </wps:spPr>
                        <wps:bodyPr lIns="0" tIns="0" rIns="0" bIns="0"/>
                      </wps:wsp>
                      <wps:wsp>
                        <wps:cNvPr id="1782346768" name="Rectangle 1"/>
                        <wps:cNvSpPr/>
                        <wps:spPr>
                          <a:xfrm>
                            <a:off x="228563" y="0"/>
                            <a:ext cx="1462820" cy="1014481"/>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val f5"/>
                              <a:gd name="f14" fmla="val f6"/>
                              <a:gd name="f15" fmla="val f7"/>
                              <a:gd name="f16" fmla="*/ f10 f0 1"/>
                              <a:gd name="f17" fmla="+- f15 0 f13"/>
                              <a:gd name="f18" fmla="+- f14 0 f13"/>
                              <a:gd name="f19" fmla="*/ f16 1 f2"/>
                              <a:gd name="f20" fmla="*/ f18 1 1462822"/>
                              <a:gd name="f21" fmla="*/ f17 1 1014481"/>
                              <a:gd name="f22" fmla="*/ 0 f18 1"/>
                              <a:gd name="f23" fmla="*/ 0 f17 1"/>
                              <a:gd name="f24" fmla="*/ 1462822 f18 1"/>
                              <a:gd name="f25" fmla="*/ 1014481 f17 1"/>
                              <a:gd name="f26" fmla="*/ 910372 f18 1"/>
                              <a:gd name="f27" fmla="*/ 376306 f17 1"/>
                              <a:gd name="f28" fmla="+- f19 0 f1"/>
                              <a:gd name="f29" fmla="*/ f22 1 1462822"/>
                              <a:gd name="f30" fmla="*/ f23 1 1014481"/>
                              <a:gd name="f31" fmla="*/ f24 1 1462822"/>
                              <a:gd name="f32" fmla="*/ f25 1 1014481"/>
                              <a:gd name="f33" fmla="*/ f26 1 1462822"/>
                              <a:gd name="f34" fmla="*/ f27 1 1014481"/>
                              <a:gd name="f35" fmla="*/ f13 1 f20"/>
                              <a:gd name="f36" fmla="*/ f14 1 f20"/>
                              <a:gd name="f37" fmla="*/ f13 1 f21"/>
                              <a:gd name="f38" fmla="*/ f15 1 f21"/>
                              <a:gd name="f39" fmla="*/ f29 1 f20"/>
                              <a:gd name="f40" fmla="*/ f30 1 f21"/>
                              <a:gd name="f41" fmla="*/ f31 1 f20"/>
                              <a:gd name="f42" fmla="*/ f33 1 f20"/>
                              <a:gd name="f43" fmla="*/ f34 1 f21"/>
                              <a:gd name="f44" fmla="*/ f32 1 f21"/>
                              <a:gd name="f45" fmla="*/ f35 f11 1"/>
                              <a:gd name="f46" fmla="*/ f36 f11 1"/>
                              <a:gd name="f47" fmla="*/ f38 f12 1"/>
                              <a:gd name="f48" fmla="*/ f37 f12 1"/>
                              <a:gd name="f49" fmla="*/ f39 f11 1"/>
                              <a:gd name="f50" fmla="*/ f40 f12 1"/>
                              <a:gd name="f51" fmla="*/ f41 f11 1"/>
                              <a:gd name="f52" fmla="*/ f42 f11 1"/>
                              <a:gd name="f53" fmla="*/ f43 f12 1"/>
                              <a:gd name="f54" fmla="*/ f44 f12 1"/>
                            </a:gdLst>
                            <a:ahLst/>
                            <a:cxnLst>
                              <a:cxn ang="3cd4">
                                <a:pos x="hc" y="t"/>
                              </a:cxn>
                              <a:cxn ang="0">
                                <a:pos x="r" y="vc"/>
                              </a:cxn>
                              <a:cxn ang="cd4">
                                <a:pos x="hc" y="b"/>
                              </a:cxn>
                              <a:cxn ang="cd2">
                                <a:pos x="l" y="vc"/>
                              </a:cxn>
                              <a:cxn ang="f28">
                                <a:pos x="f49" y="f50"/>
                              </a:cxn>
                              <a:cxn ang="f28">
                                <a:pos x="f51" y="f50"/>
                              </a:cxn>
                              <a:cxn ang="f28">
                                <a:pos x="f52" y="f53"/>
                              </a:cxn>
                              <a:cxn ang="f28">
                                <a:pos x="f49" y="f54"/>
                              </a:cxn>
                              <a:cxn ang="f28">
                                <a:pos x="f49" y="f50"/>
                              </a:cxn>
                            </a:cxnLst>
                            <a:rect l="f45" t="f48" r="f46" b="f47"/>
                            <a:pathLst>
                              <a:path w="1462822" h="1014481">
                                <a:moveTo>
                                  <a:pt x="f5" y="f5"/>
                                </a:moveTo>
                                <a:lnTo>
                                  <a:pt x="f6" y="f5"/>
                                </a:lnTo>
                                <a:lnTo>
                                  <a:pt x="f8" y="f9"/>
                                </a:lnTo>
                                <a:lnTo>
                                  <a:pt x="f5" y="f7"/>
                                </a:lnTo>
                                <a:lnTo>
                                  <a:pt x="f5" y="f5"/>
                                </a:lnTo>
                                <a:close/>
                              </a:path>
                            </a:pathLst>
                          </a:custGeom>
                          <a:solidFill>
                            <a:srgbClr val="156082"/>
                          </a:solidFill>
                          <a:ln cap="flat">
                            <a:noFill/>
                            <a:prstDash val="solid"/>
                          </a:ln>
                        </wps:spPr>
                        <wps:bodyPr lIns="0" tIns="0" rIns="0" bIns="0"/>
                      </wps:wsp>
                      <wps:wsp>
                        <wps:cNvPr id="766796410" name="Rectangle 162"/>
                        <wps:cNvSpPr/>
                        <wps:spPr>
                          <a:xfrm>
                            <a:off x="228563" y="0"/>
                            <a:ext cx="1471964" cy="1023615"/>
                          </a:xfrm>
                          <a:prstGeom prst="rect">
                            <a:avLst/>
                          </a:prstGeom>
                          <a:blipFill>
                            <a:blip r:embed="rId1">
                              <a:alphaModFix/>
                            </a:blip>
                            <a:stretch>
                              <a:fillRect/>
                            </a:stretch>
                          </a:blipFill>
                          <a:ln cap="flat">
                            <a:noFill/>
                            <a:prstDash val="solid"/>
                          </a:ln>
                        </wps:spPr>
                        <wps:bodyPr lIns="0" tIns="0" rIns="0" bIns="0"/>
                      </wps:wsp>
                    </wpg:grpSp>
                    <wps:wsp>
                      <wps:cNvPr id="1818768281" name="Text Box 163"/>
                      <wps:cNvSpPr txBox="1"/>
                      <wps:spPr>
                        <a:xfrm>
                          <a:off x="237030" y="18937"/>
                          <a:ext cx="442761" cy="375096"/>
                        </a:xfrm>
                        <a:prstGeom prst="rect">
                          <a:avLst/>
                        </a:prstGeom>
                      </wps:spPr>
                      <wps:txbx>
                        <w:txbxContent>
                          <w:p w14:paraId="542DFBF4" w14:textId="704253DF" w:rsidR="007338A5" w:rsidRDefault="007338A5">
                            <w:pPr>
                              <w:pStyle w:val="Header"/>
                              <w:tabs>
                                <w:tab w:val="clear" w:pos="4680"/>
                                <w:tab w:val="clear" w:pos="9360"/>
                              </w:tabs>
                              <w:jc w:val="right"/>
                              <w:rPr>
                                <w:color w:val="FFFFFF"/>
                              </w:rPr>
                            </w:pPr>
                          </w:p>
                        </w:txbxContent>
                      </wps:txbx>
                      <wps:bodyPr vert="horz" wrap="square" lIns="91440" tIns="91440" rIns="91440" bIns="91440" anchor="ctr" anchorCtr="0" compatLnSpc="1">
                        <a:noAutofit/>
                      </wps:bodyPr>
                    </wps:wsp>
                  </wpg:wgp>
                </a:graphicData>
              </a:graphic>
            </wp:anchor>
          </w:drawing>
        </mc:Choice>
        <mc:Fallback>
          <w:pict>
            <v:group w14:anchorId="6F084ADD" id="Group 171" o:spid="_x0000_s1026" style="position:absolute;margin-left:0;margin-top:0;width:133.9pt;height:80.6pt;z-index:251659264;mso-position-horizontal-relative:page;mso-position-vertical-relative:page" coordsize="17005,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">
              <v:group id="Group 159" o:spid="_x0000_s1027" style="position:absolute;width:17005;height:10236" coordsize="17005,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">
                <v:rect id="Rectangle 160" o:spid="_x0000_s1028" style="position:absolute;width:17005;height:10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" stroked="f">
                  <v:fill opacity="0"/>
                  <v:textbox inset="0,0,0,0"/>
                </v:rect>
                <v:shape id="Rectangle 1" o:spid="_x0000_s1029" style="position:absolute;left:2285;width:14628;height:10144;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" path="m,l1462822,,910372,376306,,1014481,,xe" fillcolor="#156082" stroked="f">
                  <v:path arrowok="t" o:connecttype="custom" o:connectlocs="731410,0;1462820,507241;731410,1014481;0,507241;0,0;1462820,0;910371,376306;0,1014481;0,0" o:connectangles="270,0,90,180,0,0,0,0,0" textboxrect="0,0,1462822,1014481"/>
                </v:shape>
                <v:rect id="Rectangle 162" o:spid="_x0000_s1030" style="position:absolute;left:2285;width:14720;height:10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" stroked="f">
                  <v:fill r:id="rId2" o:title="" recolor="t" rotate="t" type="frame"/>
                  <v:textbox inset="0,0,0,0"/>
                </v:rect>
              </v:group>
              <v:shapetype id="_x0000_t202" coordsize="21600,21600" o:spt="202" path="m,l,21600r21600,l21600,xe">
                <v:stroke joinstyle="miter"/>
                <v:path gradientshapeok="t" o:connecttype="rect"/>
              </v:shapetype>
              <v:shape id="Text Box 163" o:spid="_x0000_s1031" type="#_x0000_t202" style="position:absolute;left:2370;top:189;width:4427;height:3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" filled="f" stroked="f">
                <v:textbox inset=",7.2pt,,7.2pt">
                  <w:txbxContent>
                    <w:p w14:paraId="542DFBF4" w14:textId="704253DF" w:rsidR="007338A5" w:rsidRDefault="007338A5">
                      <w:pPr>
                        <w:pStyle w:val="Header"/>
                        <w:tabs>
                          <w:tab w:val="clear" w:pos="4680"/>
                          <w:tab w:val="clear" w:pos="9360"/>
                        </w:tabs>
                        <w:jc w:val="right"/>
                        <w:rPr>
                          <w:color w:val="FFFFFF"/>
                        </w:rPr>
                      </w:pP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888" w14:textId="77777777" w:rsidR="00753698" w:rsidRDefault="00753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2E88"/>
    <w:multiLevelType w:val="multilevel"/>
    <w:tmpl w:val="965CCC40"/>
    <w:lvl w:ilvl="0">
      <w:numFmt w:val="bullet"/>
      <w:lvlText w:val="-"/>
      <w:lvlJc w:val="left"/>
      <w:pPr>
        <w:ind w:left="660" w:hanging="360"/>
      </w:pPr>
      <w:rPr>
        <w:rFonts w:ascii="Aptos" w:eastAsia="Aptos" w:hAnsi="Aptos"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1" w15:restartNumberingAfterBreak="0">
    <w:nsid w:val="27EA7B16"/>
    <w:multiLevelType w:val="multilevel"/>
    <w:tmpl w:val="A7E6A348"/>
    <w:lvl w:ilvl="0">
      <w:start w:val="1"/>
      <w:numFmt w:val="decimal"/>
      <w:lvlText w:val="%1."/>
      <w:lvlJc w:val="left"/>
      <w:pPr>
        <w:ind w:left="1080" w:hanging="360"/>
      </w:pPr>
      <w:rPr>
        <w:rFonts w:ascii="Aptos" w:eastAsia="Aptos" w:hAnsi="Aptos"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2B4E08A3"/>
    <w:multiLevelType w:val="multilevel"/>
    <w:tmpl w:val="1DA6A964"/>
    <w:lvl w:ilvl="0">
      <w:start w:val="2025"/>
      <w:numFmt w:val="decimal"/>
      <w:lvlText w:val="%1"/>
      <w:lvlJc w:val="left"/>
      <w:pPr>
        <w:ind w:left="1260" w:hanging="540"/>
      </w:pPr>
      <w:rPr>
        <w:i/>
        <w:iCs/>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 w15:restartNumberingAfterBreak="0">
    <w:nsid w:val="320F374B"/>
    <w:multiLevelType w:val="multilevel"/>
    <w:tmpl w:val="0CF08E8A"/>
    <w:lvl w:ilvl="0">
      <w:start w:val="1"/>
      <w:numFmt w:val="decimal"/>
      <w:lvlText w:val="%1)"/>
      <w:lvlJc w:val="left"/>
      <w:pPr>
        <w:ind w:left="660" w:hanging="360"/>
      </w:pPr>
    </w:lvl>
    <w:lvl w:ilvl="1">
      <w:start w:val="1"/>
      <w:numFmt w:val="lowerLetter"/>
      <w:lvlText w:val="."/>
      <w:lvlJc w:val="left"/>
      <w:pPr>
        <w:ind w:left="1380" w:hanging="360"/>
      </w:pPr>
    </w:lvl>
    <w:lvl w:ilvl="2">
      <w:start w:val="1"/>
      <w:numFmt w:val="lowerRoman"/>
      <w:lvlText w:val="."/>
      <w:lvlJc w:val="right"/>
      <w:pPr>
        <w:ind w:left="2100" w:hanging="180"/>
      </w:pPr>
    </w:lvl>
    <w:lvl w:ilvl="3">
      <w:start w:val="1"/>
      <w:numFmt w:val="decimal"/>
      <w:lvlText w:val="."/>
      <w:lvlJc w:val="left"/>
      <w:pPr>
        <w:ind w:left="2820" w:hanging="360"/>
      </w:pPr>
    </w:lvl>
    <w:lvl w:ilvl="4">
      <w:start w:val="1"/>
      <w:numFmt w:val="lowerLetter"/>
      <w:lvlText w:val="."/>
      <w:lvlJc w:val="left"/>
      <w:pPr>
        <w:ind w:left="3540" w:hanging="360"/>
      </w:pPr>
    </w:lvl>
    <w:lvl w:ilvl="5">
      <w:start w:val="1"/>
      <w:numFmt w:val="lowerRoman"/>
      <w:lvlText w:val="."/>
      <w:lvlJc w:val="right"/>
      <w:pPr>
        <w:ind w:left="4260" w:hanging="180"/>
      </w:pPr>
    </w:lvl>
    <w:lvl w:ilvl="6">
      <w:start w:val="1"/>
      <w:numFmt w:val="decimal"/>
      <w:lvlText w:val="."/>
      <w:lvlJc w:val="left"/>
      <w:pPr>
        <w:ind w:left="4980" w:hanging="360"/>
      </w:pPr>
    </w:lvl>
    <w:lvl w:ilvl="7">
      <w:start w:val="1"/>
      <w:numFmt w:val="lowerLetter"/>
      <w:lvlText w:val="."/>
      <w:lvlJc w:val="left"/>
      <w:pPr>
        <w:ind w:left="5700" w:hanging="360"/>
      </w:pPr>
    </w:lvl>
    <w:lvl w:ilvl="8">
      <w:start w:val="1"/>
      <w:numFmt w:val="lowerRoman"/>
      <w:lvlText w:val="."/>
      <w:lvlJc w:val="right"/>
      <w:pPr>
        <w:ind w:left="6420" w:hanging="180"/>
      </w:pPr>
    </w:lvl>
  </w:abstractNum>
  <w:abstractNum w:abstractNumId="4" w15:restartNumberingAfterBreak="0">
    <w:nsid w:val="51207C6B"/>
    <w:multiLevelType w:val="multilevel"/>
    <w:tmpl w:val="D776762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6ABE4C71"/>
    <w:multiLevelType w:val="multilevel"/>
    <w:tmpl w:val="90B04956"/>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B0C7EC0"/>
    <w:multiLevelType w:val="multilevel"/>
    <w:tmpl w:val="E52C6C40"/>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98016889">
    <w:abstractNumId w:val="1"/>
  </w:num>
  <w:num w:numId="2" w16cid:durableId="1838962586">
    <w:abstractNumId w:val="4"/>
  </w:num>
  <w:num w:numId="3" w16cid:durableId="639772859">
    <w:abstractNumId w:val="6"/>
  </w:num>
  <w:num w:numId="4" w16cid:durableId="121465677">
    <w:abstractNumId w:val="2"/>
  </w:num>
  <w:num w:numId="5" w16cid:durableId="2006592979">
    <w:abstractNumId w:val="5"/>
  </w:num>
  <w:num w:numId="6" w16cid:durableId="1640577284">
    <w:abstractNumId w:val="3"/>
  </w:num>
  <w:num w:numId="7" w16cid:durableId="54522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37"/>
    <w:rsid w:val="000250D3"/>
    <w:rsid w:val="001059CC"/>
    <w:rsid w:val="002340E3"/>
    <w:rsid w:val="003E4237"/>
    <w:rsid w:val="0041375C"/>
    <w:rsid w:val="004E3CDD"/>
    <w:rsid w:val="005C7637"/>
    <w:rsid w:val="00640CA6"/>
    <w:rsid w:val="007338A5"/>
    <w:rsid w:val="00753698"/>
    <w:rsid w:val="00835064"/>
    <w:rsid w:val="009459AD"/>
    <w:rsid w:val="00AA74F6"/>
    <w:rsid w:val="00B96BFB"/>
    <w:rsid w:val="00CD7DBE"/>
    <w:rsid w:val="00E2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73D7D"/>
  <w15:docId w15:val="{CB7FA82B-3352-47E0-A800-D52AFADE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1611</Words>
  <Characters>8665</Characters>
  <Application>Microsoft Office Word</Application>
  <DocSecurity>0</DocSecurity>
  <Lines>198</Lines>
  <Paragraphs>159</Paragraphs>
  <ScaleCrop>false</ScaleCrop>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Braunschweiger</dc:creator>
  <dc:description/>
  <cp:lastModifiedBy>Tobie Roach</cp:lastModifiedBy>
  <cp:revision>6</cp:revision>
  <dcterms:created xsi:type="dcterms:W3CDTF">2026-01-26T15:56:00Z</dcterms:created>
  <dcterms:modified xsi:type="dcterms:W3CDTF">2026-01-28T19:46:00Z</dcterms:modified>
</cp:coreProperties>
</file>