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2F" w:rsidRPr="006C309D" w:rsidRDefault="000B472F" w:rsidP="000B472F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C309D">
        <w:rPr>
          <w:rFonts w:asciiTheme="minorHAnsi" w:hAnsiTheme="minorHAnsi"/>
          <w:b/>
          <w:sz w:val="28"/>
        </w:rPr>
        <w:t>Board of Directors Meeting Minutes</w:t>
      </w:r>
    </w:p>
    <w:p w:rsidR="000B472F" w:rsidRPr="006C309D" w:rsidRDefault="000B472F" w:rsidP="000B472F">
      <w:pPr>
        <w:jc w:val="center"/>
        <w:rPr>
          <w:rFonts w:asciiTheme="minorHAnsi" w:hAnsiTheme="minorHAnsi"/>
          <w:b/>
          <w:sz w:val="28"/>
        </w:rPr>
      </w:pPr>
      <w:r w:rsidRPr="006C309D">
        <w:rPr>
          <w:rFonts w:asciiTheme="minorHAnsi" w:hAnsiTheme="minorHAnsi"/>
          <w:b/>
          <w:sz w:val="28"/>
        </w:rPr>
        <w:t>Wednesday, March 27, 2019</w:t>
      </w:r>
    </w:p>
    <w:p w:rsidR="000B472F" w:rsidRDefault="000B472F" w:rsidP="000B472F">
      <w:pPr>
        <w:jc w:val="center"/>
        <w:rPr>
          <w:rFonts w:asciiTheme="minorHAnsi" w:hAnsiTheme="minorHAnsi"/>
          <w:b/>
        </w:rPr>
      </w:pPr>
      <w:r w:rsidRPr="006C309D">
        <w:rPr>
          <w:rFonts w:asciiTheme="minorHAnsi" w:hAnsiTheme="minorHAnsi"/>
          <w:b/>
        </w:rPr>
        <w:t>Ventura Investment Building, 601 Carmen Ave., Camarillo, CA 93010</w:t>
      </w:r>
    </w:p>
    <w:p w:rsidR="006C309D" w:rsidRPr="006C309D" w:rsidRDefault="006C309D" w:rsidP="000B472F">
      <w:pPr>
        <w:jc w:val="center"/>
        <w:rPr>
          <w:rFonts w:asciiTheme="minorHAnsi" w:hAnsiTheme="minorHAnsi"/>
          <w:b/>
        </w:rPr>
      </w:pPr>
    </w:p>
    <w:p w:rsidR="000B472F" w:rsidRDefault="006C309D" w:rsidP="006C309D">
      <w:pPr>
        <w:jc w:val="right"/>
        <w:rPr>
          <w:rFonts w:asciiTheme="minorHAnsi" w:hAnsiTheme="minorHAnsi"/>
          <w:b/>
          <w:i/>
          <w:sz w:val="20"/>
        </w:rPr>
      </w:pPr>
      <w:r w:rsidRPr="006C309D">
        <w:rPr>
          <w:rFonts w:asciiTheme="minorHAnsi" w:hAnsiTheme="minorHAnsi"/>
          <w:b/>
          <w:i/>
          <w:sz w:val="20"/>
        </w:rPr>
        <w:t>Motions and action items in bold italics</w:t>
      </w:r>
    </w:p>
    <w:p w:rsidR="006C309D" w:rsidRPr="006C309D" w:rsidRDefault="006C309D" w:rsidP="006C309D">
      <w:pPr>
        <w:jc w:val="right"/>
        <w:rPr>
          <w:rFonts w:asciiTheme="minorHAnsi" w:hAnsiTheme="minorHAnsi"/>
          <w:b/>
          <w:i/>
          <w:sz w:val="20"/>
        </w:rPr>
      </w:pP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WELCOME &amp; INTRODUCTIONS</w:t>
      </w:r>
      <w:r w:rsidRPr="006C309D">
        <w:rPr>
          <w:rFonts w:asciiTheme="minorHAnsi" w:hAnsiTheme="minorHAnsi"/>
          <w:sz w:val="24"/>
          <w:szCs w:val="24"/>
        </w:rPr>
        <w:t>: Meeting was called to order at 12:07pm with a quorum of directors present. Ken Trig</w:t>
      </w:r>
      <w:r w:rsidR="006C309D">
        <w:rPr>
          <w:rFonts w:asciiTheme="minorHAnsi" w:hAnsiTheme="minorHAnsi"/>
          <w:sz w:val="24"/>
          <w:szCs w:val="24"/>
        </w:rPr>
        <w:t>u</w:t>
      </w:r>
      <w:r w:rsidRPr="006C309D">
        <w:rPr>
          <w:rFonts w:asciiTheme="minorHAnsi" w:hAnsiTheme="minorHAnsi"/>
          <w:sz w:val="24"/>
          <w:szCs w:val="24"/>
        </w:rPr>
        <w:t>e</w:t>
      </w:r>
      <w:r w:rsidR="006C309D">
        <w:rPr>
          <w:rFonts w:asciiTheme="minorHAnsi" w:hAnsiTheme="minorHAnsi"/>
          <w:sz w:val="24"/>
          <w:szCs w:val="24"/>
        </w:rPr>
        <w:t>i</w:t>
      </w:r>
      <w:r w:rsidRPr="006C309D">
        <w:rPr>
          <w:rFonts w:asciiTheme="minorHAnsi" w:hAnsiTheme="minorHAnsi"/>
          <w:sz w:val="24"/>
          <w:szCs w:val="24"/>
        </w:rPr>
        <w:t xml:space="preserve">ro of Peoples’ Self-Help Housing introduced himself. </w:t>
      </w: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PUBLIC COMMENT:</w:t>
      </w:r>
      <w:r w:rsidRPr="006C309D">
        <w:rPr>
          <w:rFonts w:asciiTheme="minorHAnsi" w:hAnsiTheme="minorHAnsi"/>
          <w:sz w:val="24"/>
          <w:szCs w:val="24"/>
        </w:rPr>
        <w:t xml:space="preserve"> none</w:t>
      </w: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CONSENT ITEMS: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b/>
          <w:i/>
          <w:sz w:val="24"/>
          <w:szCs w:val="24"/>
        </w:rPr>
        <w:t>Motion to approve the minutes of the February 27, 2019 Board Meeting and Retreat</w:t>
      </w:r>
      <w:r w:rsidRPr="006C309D">
        <w:rPr>
          <w:rFonts w:asciiTheme="minorHAnsi" w:hAnsiTheme="minorHAnsi"/>
          <w:sz w:val="24"/>
          <w:szCs w:val="24"/>
        </w:rPr>
        <w:t>. 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Pr="006C309D">
        <w:rPr>
          <w:rFonts w:asciiTheme="minorHAnsi" w:hAnsiTheme="minorHAnsi"/>
          <w:sz w:val="24"/>
          <w:szCs w:val="24"/>
        </w:rPr>
        <w:t xml:space="preserve"> Mary Ann; seconded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Pr="006C309D">
        <w:rPr>
          <w:rFonts w:asciiTheme="minorHAnsi" w:hAnsiTheme="minorHAnsi"/>
          <w:sz w:val="24"/>
          <w:szCs w:val="24"/>
        </w:rPr>
        <w:t xml:space="preserve"> Anthony. Approved unanimously.</w:t>
      </w: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GENERAL BUSINESS</w:t>
      </w:r>
    </w:p>
    <w:p w:rsidR="000B472F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Announcements and Updates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C55F51" w:rsidRPr="006C309D">
        <w:rPr>
          <w:rFonts w:asciiTheme="minorHAnsi" w:hAnsiTheme="minorHAnsi"/>
          <w:sz w:val="24"/>
          <w:szCs w:val="24"/>
        </w:rPr>
        <w:t>(</w:t>
      </w:r>
      <w:r w:rsidRPr="006C309D">
        <w:rPr>
          <w:rFonts w:asciiTheme="minorHAnsi" w:hAnsiTheme="minorHAnsi"/>
          <w:sz w:val="24"/>
          <w:szCs w:val="24"/>
        </w:rPr>
        <w:t>Jennie</w:t>
      </w:r>
      <w:r w:rsidR="00C55F51" w:rsidRPr="006C309D">
        <w:rPr>
          <w:rFonts w:asciiTheme="minorHAnsi" w:hAnsiTheme="minorHAnsi"/>
          <w:sz w:val="24"/>
          <w:szCs w:val="24"/>
        </w:rPr>
        <w:t>)</w:t>
      </w:r>
      <w:r w:rsidRPr="006C309D">
        <w:rPr>
          <w:rFonts w:asciiTheme="minorHAnsi" w:hAnsiTheme="minorHAnsi"/>
          <w:sz w:val="24"/>
          <w:szCs w:val="24"/>
        </w:rPr>
        <w:t xml:space="preserve"> – </w:t>
      </w:r>
      <w:r w:rsidR="00C55F51" w:rsidRPr="006C309D">
        <w:rPr>
          <w:rFonts w:asciiTheme="minorHAnsi" w:hAnsiTheme="minorHAnsi"/>
          <w:sz w:val="24"/>
          <w:szCs w:val="24"/>
        </w:rPr>
        <w:t>Reminder of b</w:t>
      </w:r>
      <w:r w:rsidRPr="006C309D">
        <w:rPr>
          <w:rFonts w:asciiTheme="minorHAnsi" w:hAnsiTheme="minorHAnsi"/>
          <w:sz w:val="24"/>
          <w:szCs w:val="24"/>
        </w:rPr>
        <w:t>inders</w:t>
      </w:r>
      <w:r w:rsidR="00C55F51" w:rsidRPr="006C309D">
        <w:rPr>
          <w:rFonts w:asciiTheme="minorHAnsi" w:hAnsiTheme="minorHAnsi"/>
          <w:sz w:val="24"/>
          <w:szCs w:val="24"/>
        </w:rPr>
        <w:t xml:space="preserve"> available for all directors. Discussions with the cities and County are in progress regarding wording on the Director </w:t>
      </w:r>
      <w:r w:rsidRPr="006C309D">
        <w:rPr>
          <w:rFonts w:asciiTheme="minorHAnsi" w:hAnsiTheme="minorHAnsi"/>
          <w:sz w:val="24"/>
          <w:szCs w:val="24"/>
        </w:rPr>
        <w:t xml:space="preserve">Conflict of </w:t>
      </w:r>
      <w:r w:rsidR="00C55F51" w:rsidRPr="006C309D">
        <w:rPr>
          <w:rFonts w:asciiTheme="minorHAnsi" w:hAnsiTheme="minorHAnsi"/>
          <w:sz w:val="24"/>
          <w:szCs w:val="24"/>
        </w:rPr>
        <w:t>I</w:t>
      </w:r>
      <w:r w:rsidRPr="006C309D">
        <w:rPr>
          <w:rFonts w:asciiTheme="minorHAnsi" w:hAnsiTheme="minorHAnsi"/>
          <w:sz w:val="24"/>
          <w:szCs w:val="24"/>
        </w:rPr>
        <w:t>nterest statement</w:t>
      </w:r>
      <w:r w:rsidR="00C55F51" w:rsidRPr="006C309D">
        <w:rPr>
          <w:rFonts w:asciiTheme="minorHAnsi" w:hAnsiTheme="minorHAnsi"/>
          <w:sz w:val="24"/>
          <w:szCs w:val="24"/>
        </w:rPr>
        <w:t>s</w:t>
      </w:r>
      <w:r w:rsidRPr="006C309D">
        <w:rPr>
          <w:rFonts w:asciiTheme="minorHAnsi" w:hAnsiTheme="minorHAnsi"/>
          <w:sz w:val="24"/>
          <w:szCs w:val="24"/>
        </w:rPr>
        <w:t>.</w:t>
      </w:r>
    </w:p>
    <w:p w:rsidR="000B472F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Board Vacancy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 xml:space="preserve">– 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Motion to appoint Karen Flock 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of the </w:t>
      </w:r>
      <w:r w:rsidRPr="006C309D">
        <w:rPr>
          <w:rFonts w:asciiTheme="minorHAnsi" w:hAnsiTheme="minorHAnsi"/>
          <w:b/>
          <w:i/>
          <w:sz w:val="24"/>
          <w:szCs w:val="24"/>
        </w:rPr>
        <w:t>Housing Authority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 City of San Buenaventura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 to fill the remaining term of the Board seat 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vacated </w:t>
      </w:r>
      <w:r w:rsidRPr="006C309D">
        <w:rPr>
          <w:rFonts w:asciiTheme="minorHAnsi" w:hAnsiTheme="minorHAnsi"/>
          <w:b/>
          <w:i/>
          <w:sz w:val="24"/>
          <w:szCs w:val="24"/>
        </w:rPr>
        <w:t>by Nick Birck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>’s resignation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C55F51" w:rsidRPr="006C309D">
        <w:rPr>
          <w:rFonts w:asciiTheme="minorHAnsi" w:hAnsiTheme="minorHAnsi"/>
          <w:sz w:val="24"/>
          <w:szCs w:val="24"/>
        </w:rPr>
        <w:t>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>Steve</w:t>
      </w:r>
      <w:r w:rsidR="006C309D">
        <w:rPr>
          <w:rFonts w:asciiTheme="minorHAnsi" w:hAnsiTheme="minorHAnsi"/>
          <w:sz w:val="24"/>
          <w:szCs w:val="24"/>
        </w:rPr>
        <w:t>; seconded by</w:t>
      </w:r>
      <w:r w:rsidR="00C55F51" w:rsidRPr="006C309D">
        <w:rPr>
          <w:rFonts w:asciiTheme="minorHAnsi" w:hAnsiTheme="minorHAnsi"/>
          <w:sz w:val="24"/>
          <w:szCs w:val="24"/>
        </w:rPr>
        <w:t xml:space="preserve"> Alex. Approved unanimously.</w:t>
      </w:r>
      <w:r w:rsidRPr="006C309D">
        <w:rPr>
          <w:rFonts w:asciiTheme="minorHAnsi" w:hAnsiTheme="minorHAnsi"/>
          <w:sz w:val="24"/>
          <w:szCs w:val="24"/>
        </w:rPr>
        <w:t xml:space="preserve"> Nick</w:t>
      </w:r>
      <w:r w:rsidR="00C55F51" w:rsidRPr="006C309D">
        <w:rPr>
          <w:rFonts w:asciiTheme="minorHAnsi" w:hAnsiTheme="minorHAnsi"/>
          <w:sz w:val="24"/>
          <w:szCs w:val="24"/>
        </w:rPr>
        <w:t xml:space="preserve"> is leaving for a new position on the east coast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C55F51" w:rsidRPr="006C309D">
        <w:rPr>
          <w:rFonts w:asciiTheme="minorHAnsi" w:hAnsiTheme="minorHAnsi"/>
          <w:sz w:val="24"/>
          <w:szCs w:val="24"/>
        </w:rPr>
        <w:t>VCHTF b</w:t>
      </w:r>
      <w:r w:rsidRPr="006C309D">
        <w:rPr>
          <w:rFonts w:asciiTheme="minorHAnsi" w:hAnsiTheme="minorHAnsi"/>
          <w:sz w:val="24"/>
          <w:szCs w:val="24"/>
        </w:rPr>
        <w:t>ylaws authorize the B</w:t>
      </w:r>
      <w:r w:rsidR="00C55F51" w:rsidRPr="006C309D">
        <w:rPr>
          <w:rFonts w:asciiTheme="minorHAnsi" w:hAnsiTheme="minorHAnsi"/>
          <w:sz w:val="24"/>
          <w:szCs w:val="24"/>
        </w:rPr>
        <w:t>oard</w:t>
      </w:r>
      <w:r w:rsidRPr="006C309D">
        <w:rPr>
          <w:rFonts w:asciiTheme="minorHAnsi" w:hAnsiTheme="minorHAnsi"/>
          <w:sz w:val="24"/>
          <w:szCs w:val="24"/>
        </w:rPr>
        <w:t xml:space="preserve"> to fill a replacement for the </w:t>
      </w:r>
      <w:r w:rsidR="00C55F51" w:rsidRPr="006C309D">
        <w:rPr>
          <w:rFonts w:asciiTheme="minorHAnsi" w:hAnsiTheme="minorHAnsi"/>
          <w:sz w:val="24"/>
          <w:szCs w:val="24"/>
        </w:rPr>
        <w:t>remaining vacated term (2019-2021).</w:t>
      </w:r>
    </w:p>
    <w:p w:rsidR="00C55F51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Financial Reports</w:t>
      </w:r>
      <w:r w:rsidR="00C55F51" w:rsidRPr="006C309D">
        <w:rPr>
          <w:rFonts w:asciiTheme="minorHAnsi" w:hAnsiTheme="minorHAnsi"/>
          <w:sz w:val="24"/>
          <w:szCs w:val="24"/>
        </w:rPr>
        <w:t xml:space="preserve"> (</w:t>
      </w:r>
      <w:r w:rsidRPr="006C309D">
        <w:rPr>
          <w:rFonts w:asciiTheme="minorHAnsi" w:hAnsiTheme="minorHAnsi"/>
          <w:sz w:val="24"/>
          <w:szCs w:val="24"/>
        </w:rPr>
        <w:t>Marni</w:t>
      </w:r>
      <w:r w:rsidR="00C55F51" w:rsidRPr="006C309D">
        <w:rPr>
          <w:rFonts w:asciiTheme="minorHAnsi" w:hAnsiTheme="minorHAnsi"/>
          <w:sz w:val="24"/>
          <w:szCs w:val="24"/>
        </w:rPr>
        <w:t>)</w:t>
      </w:r>
      <w:r w:rsidRPr="006C309D">
        <w:rPr>
          <w:rFonts w:asciiTheme="minorHAnsi" w:hAnsiTheme="minorHAnsi"/>
          <w:sz w:val="24"/>
          <w:szCs w:val="24"/>
        </w:rPr>
        <w:t xml:space="preserve"> – </w:t>
      </w:r>
      <w:r w:rsidRPr="006C309D">
        <w:rPr>
          <w:rFonts w:asciiTheme="minorHAnsi" w:hAnsiTheme="minorHAnsi"/>
          <w:b/>
          <w:i/>
          <w:sz w:val="24"/>
          <w:szCs w:val="24"/>
        </w:rPr>
        <w:t>Motion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 to approve the financial reports as of February 28, 2019 as presented.</w:t>
      </w:r>
      <w:r w:rsidR="00C55F51" w:rsidRPr="006C309D">
        <w:rPr>
          <w:rFonts w:asciiTheme="minorHAnsi" w:hAnsiTheme="minorHAnsi"/>
          <w:sz w:val="24"/>
          <w:szCs w:val="24"/>
        </w:rPr>
        <w:t xml:space="preserve"> 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Mary Ann; seconded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Sean. Approved unanimously. </w:t>
      </w:r>
      <w:r w:rsidRPr="006C309D">
        <w:rPr>
          <w:rFonts w:asciiTheme="minorHAnsi" w:hAnsiTheme="minorHAnsi"/>
          <w:sz w:val="24"/>
          <w:szCs w:val="24"/>
        </w:rPr>
        <w:t xml:space="preserve">Income </w:t>
      </w:r>
      <w:r w:rsidR="00C55F51" w:rsidRPr="006C309D">
        <w:rPr>
          <w:rFonts w:asciiTheme="minorHAnsi" w:hAnsiTheme="minorHAnsi"/>
          <w:sz w:val="24"/>
          <w:szCs w:val="24"/>
        </w:rPr>
        <w:t xml:space="preserve">is from director </w:t>
      </w:r>
      <w:r w:rsidRPr="006C309D">
        <w:rPr>
          <w:rFonts w:asciiTheme="minorHAnsi" w:hAnsiTheme="minorHAnsi"/>
          <w:sz w:val="24"/>
          <w:szCs w:val="24"/>
        </w:rPr>
        <w:t>dues</w:t>
      </w:r>
      <w:r w:rsidR="00C55F51" w:rsidRPr="006C309D">
        <w:rPr>
          <w:rFonts w:asciiTheme="minorHAnsi" w:hAnsiTheme="minorHAnsi"/>
          <w:sz w:val="24"/>
          <w:szCs w:val="24"/>
        </w:rPr>
        <w:t xml:space="preserve"> and program income.</w:t>
      </w:r>
    </w:p>
    <w:p w:rsidR="003E37DF" w:rsidRPr="006C309D" w:rsidRDefault="00C55F51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CEO’S Report</w:t>
      </w:r>
      <w:r w:rsidRPr="006C309D">
        <w:rPr>
          <w:rFonts w:asciiTheme="minorHAnsi" w:hAnsiTheme="minorHAnsi"/>
          <w:sz w:val="24"/>
          <w:szCs w:val="24"/>
        </w:rPr>
        <w:t xml:space="preserve"> (L</w:t>
      </w:r>
      <w:r w:rsidR="000B472F" w:rsidRPr="006C309D">
        <w:rPr>
          <w:rFonts w:asciiTheme="minorHAnsi" w:hAnsiTheme="minorHAnsi"/>
          <w:sz w:val="24"/>
          <w:szCs w:val="24"/>
        </w:rPr>
        <w:t>inda)</w:t>
      </w:r>
    </w:p>
    <w:p w:rsidR="00AA43EF" w:rsidRPr="006C309D" w:rsidRDefault="000B472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Investments Update</w:t>
      </w:r>
      <w:r w:rsidRPr="006C309D">
        <w:rPr>
          <w:rFonts w:asciiTheme="minorHAnsi" w:hAnsiTheme="minorHAnsi"/>
          <w:sz w:val="24"/>
          <w:szCs w:val="24"/>
        </w:rPr>
        <w:t>: McCune Foundation continu</w:t>
      </w:r>
      <w:r w:rsidR="003E37DF" w:rsidRPr="006C309D">
        <w:rPr>
          <w:rFonts w:asciiTheme="minorHAnsi" w:hAnsiTheme="minorHAnsi"/>
          <w:sz w:val="24"/>
          <w:szCs w:val="24"/>
        </w:rPr>
        <w:t>es</w:t>
      </w:r>
      <w:r w:rsidRPr="006C309D">
        <w:rPr>
          <w:rFonts w:asciiTheme="minorHAnsi" w:hAnsiTheme="minorHAnsi"/>
          <w:sz w:val="24"/>
          <w:szCs w:val="24"/>
        </w:rPr>
        <w:t xml:space="preserve"> to work on </w:t>
      </w:r>
      <w:r w:rsidR="003E37DF" w:rsidRPr="006C309D">
        <w:rPr>
          <w:rFonts w:asciiTheme="minorHAnsi" w:hAnsiTheme="minorHAnsi"/>
          <w:sz w:val="24"/>
          <w:szCs w:val="24"/>
        </w:rPr>
        <w:t xml:space="preserve">our </w:t>
      </w:r>
      <w:r w:rsidRPr="006C309D">
        <w:rPr>
          <w:rFonts w:asciiTheme="minorHAnsi" w:hAnsiTheme="minorHAnsi"/>
          <w:sz w:val="24"/>
          <w:szCs w:val="24"/>
        </w:rPr>
        <w:t xml:space="preserve">request to </w:t>
      </w:r>
      <w:r w:rsidR="003E37DF" w:rsidRPr="006C309D">
        <w:rPr>
          <w:rFonts w:asciiTheme="minorHAnsi" w:hAnsiTheme="minorHAnsi"/>
          <w:sz w:val="24"/>
          <w:szCs w:val="24"/>
        </w:rPr>
        <w:t xml:space="preserve">renew and </w:t>
      </w:r>
      <w:r w:rsidRPr="006C309D">
        <w:rPr>
          <w:rFonts w:asciiTheme="minorHAnsi" w:hAnsiTheme="minorHAnsi"/>
          <w:sz w:val="24"/>
          <w:szCs w:val="24"/>
        </w:rPr>
        <w:t xml:space="preserve">increase </w:t>
      </w:r>
      <w:r w:rsidR="003E37DF" w:rsidRPr="006C309D">
        <w:rPr>
          <w:rFonts w:asciiTheme="minorHAnsi" w:hAnsiTheme="minorHAnsi"/>
          <w:sz w:val="24"/>
          <w:szCs w:val="24"/>
        </w:rPr>
        <w:t xml:space="preserve">our loan with them </w:t>
      </w:r>
      <w:r w:rsidRPr="006C309D">
        <w:rPr>
          <w:rFonts w:asciiTheme="minorHAnsi" w:hAnsiTheme="minorHAnsi"/>
          <w:sz w:val="24"/>
          <w:szCs w:val="24"/>
        </w:rPr>
        <w:t xml:space="preserve">from </w:t>
      </w:r>
      <w:r w:rsidR="003E37DF" w:rsidRPr="006C309D">
        <w:rPr>
          <w:rFonts w:asciiTheme="minorHAnsi" w:hAnsiTheme="minorHAnsi"/>
          <w:sz w:val="24"/>
          <w:szCs w:val="24"/>
        </w:rPr>
        <w:t>$</w:t>
      </w:r>
      <w:r w:rsidRPr="006C309D">
        <w:rPr>
          <w:rFonts w:asciiTheme="minorHAnsi" w:hAnsiTheme="minorHAnsi"/>
          <w:sz w:val="24"/>
          <w:szCs w:val="24"/>
        </w:rPr>
        <w:t xml:space="preserve">100K to </w:t>
      </w:r>
      <w:r w:rsidR="003E37DF" w:rsidRPr="006C309D">
        <w:rPr>
          <w:rFonts w:asciiTheme="minorHAnsi" w:hAnsiTheme="minorHAnsi"/>
          <w:sz w:val="24"/>
          <w:szCs w:val="24"/>
        </w:rPr>
        <w:t>$</w:t>
      </w:r>
      <w:r w:rsidRPr="006C309D">
        <w:rPr>
          <w:rFonts w:asciiTheme="minorHAnsi" w:hAnsiTheme="minorHAnsi"/>
          <w:sz w:val="24"/>
          <w:szCs w:val="24"/>
        </w:rPr>
        <w:t>250K</w:t>
      </w:r>
      <w:r w:rsidR="003E37DF" w:rsidRPr="006C309D">
        <w:rPr>
          <w:rFonts w:asciiTheme="minorHAnsi" w:hAnsiTheme="minorHAnsi"/>
          <w:sz w:val="24"/>
          <w:szCs w:val="24"/>
        </w:rPr>
        <w:t>; e</w:t>
      </w:r>
      <w:r w:rsidRPr="006C309D">
        <w:rPr>
          <w:rFonts w:asciiTheme="minorHAnsi" w:hAnsiTheme="minorHAnsi"/>
          <w:sz w:val="24"/>
          <w:szCs w:val="24"/>
        </w:rPr>
        <w:t>xpect full board review by end of April</w:t>
      </w:r>
      <w:r w:rsidR="003E37DF" w:rsidRPr="006C309D">
        <w:rPr>
          <w:rFonts w:asciiTheme="minorHAnsi" w:hAnsiTheme="minorHAnsi"/>
          <w:sz w:val="24"/>
          <w:szCs w:val="24"/>
        </w:rPr>
        <w:t>.</w:t>
      </w:r>
      <w:r w:rsidRPr="006C309D">
        <w:rPr>
          <w:rFonts w:asciiTheme="minorHAnsi" w:hAnsiTheme="minorHAnsi"/>
          <w:sz w:val="24"/>
          <w:szCs w:val="24"/>
        </w:rPr>
        <w:t xml:space="preserve"> Rabobank</w:t>
      </w:r>
      <w:r w:rsidR="003E37DF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>will renew under current terms</w:t>
      </w:r>
      <w:r w:rsidR="003E37DF" w:rsidRPr="006C309D">
        <w:rPr>
          <w:rFonts w:asciiTheme="minorHAnsi" w:hAnsiTheme="minorHAnsi"/>
          <w:sz w:val="24"/>
          <w:szCs w:val="24"/>
        </w:rPr>
        <w:t>; L</w:t>
      </w:r>
      <w:r w:rsidRPr="006C309D">
        <w:rPr>
          <w:rFonts w:asciiTheme="minorHAnsi" w:hAnsiTheme="minorHAnsi"/>
          <w:sz w:val="24"/>
          <w:szCs w:val="24"/>
        </w:rPr>
        <w:t xml:space="preserve">inda </w:t>
      </w:r>
      <w:r w:rsidR="003E37DF" w:rsidRPr="006C309D">
        <w:rPr>
          <w:rFonts w:asciiTheme="minorHAnsi" w:hAnsiTheme="minorHAnsi"/>
          <w:sz w:val="24"/>
          <w:szCs w:val="24"/>
        </w:rPr>
        <w:t xml:space="preserve">is </w:t>
      </w:r>
      <w:r w:rsidRPr="006C309D">
        <w:rPr>
          <w:rFonts w:asciiTheme="minorHAnsi" w:hAnsiTheme="minorHAnsi"/>
          <w:sz w:val="24"/>
          <w:szCs w:val="24"/>
        </w:rPr>
        <w:t>convers</w:t>
      </w:r>
      <w:r w:rsidR="003E37DF" w:rsidRPr="006C309D">
        <w:rPr>
          <w:rFonts w:asciiTheme="minorHAnsi" w:hAnsiTheme="minorHAnsi"/>
          <w:sz w:val="24"/>
          <w:szCs w:val="24"/>
        </w:rPr>
        <w:t xml:space="preserve">ing with them about </w:t>
      </w:r>
      <w:r w:rsidRPr="006C309D">
        <w:rPr>
          <w:rFonts w:asciiTheme="minorHAnsi" w:hAnsiTheme="minorHAnsi"/>
          <w:sz w:val="24"/>
          <w:szCs w:val="24"/>
        </w:rPr>
        <w:t xml:space="preserve">rate, increase, </w:t>
      </w:r>
      <w:r w:rsidR="003E37DF" w:rsidRPr="006C309D">
        <w:rPr>
          <w:rFonts w:asciiTheme="minorHAnsi" w:hAnsiTheme="minorHAnsi"/>
          <w:sz w:val="24"/>
          <w:szCs w:val="24"/>
        </w:rPr>
        <w:t xml:space="preserve">and </w:t>
      </w:r>
      <w:r w:rsidRPr="006C309D">
        <w:rPr>
          <w:rFonts w:asciiTheme="minorHAnsi" w:hAnsiTheme="minorHAnsi"/>
          <w:sz w:val="24"/>
          <w:szCs w:val="24"/>
        </w:rPr>
        <w:t xml:space="preserve">terms. </w:t>
      </w:r>
      <w:r w:rsidR="003E37DF" w:rsidRPr="006C309D">
        <w:rPr>
          <w:rFonts w:asciiTheme="minorHAnsi" w:hAnsiTheme="minorHAnsi"/>
          <w:sz w:val="24"/>
          <w:szCs w:val="24"/>
        </w:rPr>
        <w:t xml:space="preserve">Rabobank is </w:t>
      </w:r>
      <w:r w:rsidRPr="006C309D">
        <w:rPr>
          <w:rFonts w:asciiTheme="minorHAnsi" w:hAnsiTheme="minorHAnsi"/>
          <w:sz w:val="24"/>
          <w:szCs w:val="24"/>
        </w:rPr>
        <w:t>being purchased by Merchant Bank</w:t>
      </w:r>
      <w:r w:rsidR="003E37DF" w:rsidRPr="006C309D">
        <w:rPr>
          <w:rFonts w:asciiTheme="minorHAnsi" w:hAnsiTheme="minorHAnsi"/>
          <w:sz w:val="24"/>
          <w:szCs w:val="24"/>
        </w:rPr>
        <w:t xml:space="preserve">. </w:t>
      </w:r>
      <w:r w:rsidRPr="006C309D">
        <w:rPr>
          <w:rFonts w:asciiTheme="minorHAnsi" w:hAnsiTheme="minorHAnsi"/>
          <w:sz w:val="24"/>
          <w:szCs w:val="24"/>
        </w:rPr>
        <w:t xml:space="preserve">Montecito Bank </w:t>
      </w:r>
      <w:r w:rsidR="003E37DF" w:rsidRPr="006C309D">
        <w:rPr>
          <w:rFonts w:asciiTheme="minorHAnsi" w:hAnsiTheme="minorHAnsi"/>
          <w:sz w:val="24"/>
          <w:szCs w:val="24"/>
        </w:rPr>
        <w:t xml:space="preserve">is </w:t>
      </w:r>
      <w:r w:rsidRPr="006C309D">
        <w:rPr>
          <w:rFonts w:asciiTheme="minorHAnsi" w:hAnsiTheme="minorHAnsi"/>
          <w:sz w:val="24"/>
          <w:szCs w:val="24"/>
        </w:rPr>
        <w:t xml:space="preserve">interested in talking about a </w:t>
      </w:r>
      <w:r w:rsidR="003E37DF" w:rsidRPr="006C309D">
        <w:rPr>
          <w:rFonts w:asciiTheme="minorHAnsi" w:hAnsiTheme="minorHAnsi"/>
          <w:sz w:val="24"/>
          <w:szCs w:val="24"/>
        </w:rPr>
        <w:t>$</w:t>
      </w:r>
      <w:r w:rsidR="00B7638A">
        <w:rPr>
          <w:rFonts w:asciiTheme="minorHAnsi" w:hAnsiTheme="minorHAnsi"/>
          <w:sz w:val="24"/>
          <w:szCs w:val="24"/>
        </w:rPr>
        <w:t>3</w:t>
      </w:r>
      <w:r w:rsidRPr="006C309D">
        <w:rPr>
          <w:rFonts w:asciiTheme="minorHAnsi" w:hAnsiTheme="minorHAnsi"/>
          <w:sz w:val="24"/>
          <w:szCs w:val="24"/>
        </w:rPr>
        <w:t>00K loan</w:t>
      </w:r>
      <w:r w:rsidR="003E37DF" w:rsidRPr="006C309D">
        <w:rPr>
          <w:rFonts w:asciiTheme="minorHAnsi" w:hAnsiTheme="minorHAnsi"/>
          <w:sz w:val="24"/>
          <w:szCs w:val="24"/>
        </w:rPr>
        <w:t xml:space="preserve">; the </w:t>
      </w:r>
      <w:r w:rsidRPr="006C309D">
        <w:rPr>
          <w:rFonts w:asciiTheme="minorHAnsi" w:hAnsiTheme="minorHAnsi"/>
          <w:sz w:val="24"/>
          <w:szCs w:val="24"/>
        </w:rPr>
        <w:t xml:space="preserve">terms </w:t>
      </w:r>
      <w:r w:rsidR="003E37DF" w:rsidRPr="006C309D">
        <w:rPr>
          <w:rFonts w:asciiTheme="minorHAnsi" w:hAnsiTheme="minorHAnsi"/>
          <w:sz w:val="24"/>
          <w:szCs w:val="24"/>
        </w:rPr>
        <w:t>are undecided at this time.</w:t>
      </w:r>
      <w:r w:rsidRPr="006C309D">
        <w:rPr>
          <w:rFonts w:asciiTheme="minorHAnsi" w:hAnsiTheme="minorHAnsi"/>
          <w:sz w:val="24"/>
          <w:szCs w:val="24"/>
        </w:rPr>
        <w:t xml:space="preserve"> City National Bank</w:t>
      </w:r>
      <w:r w:rsidR="003E37DF" w:rsidRPr="006C309D">
        <w:rPr>
          <w:rFonts w:asciiTheme="minorHAnsi" w:hAnsiTheme="minorHAnsi"/>
          <w:sz w:val="24"/>
          <w:szCs w:val="24"/>
        </w:rPr>
        <w:t>’s new</w:t>
      </w:r>
      <w:r w:rsidRPr="006C309D">
        <w:rPr>
          <w:rFonts w:asciiTheme="minorHAnsi" w:hAnsiTheme="minorHAnsi"/>
          <w:sz w:val="24"/>
          <w:szCs w:val="24"/>
        </w:rPr>
        <w:t xml:space="preserve"> $500K LOC </w:t>
      </w:r>
      <w:r w:rsidR="003E37DF" w:rsidRPr="006C309D">
        <w:rPr>
          <w:rFonts w:asciiTheme="minorHAnsi" w:hAnsiTheme="minorHAnsi"/>
          <w:sz w:val="24"/>
          <w:szCs w:val="24"/>
        </w:rPr>
        <w:t xml:space="preserve">is </w:t>
      </w:r>
      <w:r w:rsidRPr="006C309D">
        <w:rPr>
          <w:rFonts w:asciiTheme="minorHAnsi" w:hAnsiTheme="minorHAnsi"/>
          <w:sz w:val="24"/>
          <w:szCs w:val="24"/>
        </w:rPr>
        <w:t>all set up</w:t>
      </w:r>
      <w:r w:rsidR="003E37DF" w:rsidRPr="006C309D">
        <w:rPr>
          <w:rFonts w:asciiTheme="minorHAnsi" w:hAnsiTheme="minorHAnsi"/>
          <w:sz w:val="24"/>
          <w:szCs w:val="24"/>
        </w:rPr>
        <w:t xml:space="preserve">; Linda will also approach CNB about the interest </w:t>
      </w:r>
      <w:r w:rsidRPr="006C309D">
        <w:rPr>
          <w:rFonts w:asciiTheme="minorHAnsi" w:hAnsiTheme="minorHAnsi"/>
          <w:sz w:val="24"/>
          <w:szCs w:val="24"/>
        </w:rPr>
        <w:t xml:space="preserve">rate and </w:t>
      </w:r>
      <w:r w:rsidR="003E37DF" w:rsidRPr="006C309D">
        <w:rPr>
          <w:rFonts w:asciiTheme="minorHAnsi" w:hAnsiTheme="minorHAnsi"/>
          <w:sz w:val="24"/>
          <w:szCs w:val="24"/>
        </w:rPr>
        <w:t xml:space="preserve">possible </w:t>
      </w:r>
      <w:r w:rsidRPr="006C309D">
        <w:rPr>
          <w:rFonts w:asciiTheme="minorHAnsi" w:hAnsiTheme="minorHAnsi"/>
          <w:sz w:val="24"/>
          <w:szCs w:val="24"/>
        </w:rPr>
        <w:t>increase</w:t>
      </w:r>
      <w:r w:rsidR="003E37DF" w:rsidRPr="006C309D">
        <w:rPr>
          <w:rFonts w:asciiTheme="minorHAnsi" w:hAnsiTheme="minorHAnsi"/>
          <w:sz w:val="24"/>
          <w:szCs w:val="24"/>
        </w:rPr>
        <w:t>. Linda is also in conversation with MUFG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3E37DF" w:rsidRPr="006C309D">
        <w:rPr>
          <w:rFonts w:asciiTheme="minorHAnsi" w:hAnsiTheme="minorHAnsi"/>
          <w:sz w:val="24"/>
          <w:szCs w:val="24"/>
        </w:rPr>
        <w:t>Union Bank about a low interest rate loan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</w:p>
    <w:p w:rsidR="00AA43EF" w:rsidRPr="006C309D" w:rsidRDefault="000B472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Prop</w:t>
      </w:r>
      <w:r w:rsidR="003E37DF" w:rsidRPr="006C309D">
        <w:rPr>
          <w:rFonts w:asciiTheme="minorHAnsi" w:hAnsiTheme="minorHAnsi"/>
          <w:b/>
          <w:sz w:val="24"/>
          <w:szCs w:val="24"/>
        </w:rPr>
        <w:t>osition</w:t>
      </w:r>
      <w:r w:rsidRPr="006C309D">
        <w:rPr>
          <w:rFonts w:asciiTheme="minorHAnsi" w:hAnsiTheme="minorHAnsi"/>
          <w:b/>
          <w:sz w:val="24"/>
          <w:szCs w:val="24"/>
        </w:rPr>
        <w:t xml:space="preserve"> 1 </w:t>
      </w:r>
      <w:r w:rsidR="003E37DF" w:rsidRPr="006C309D">
        <w:rPr>
          <w:rFonts w:asciiTheme="minorHAnsi" w:hAnsiTheme="minorHAnsi"/>
          <w:b/>
          <w:sz w:val="24"/>
          <w:szCs w:val="24"/>
        </w:rPr>
        <w:t>Campaign:</w:t>
      </w:r>
      <w:r w:rsidR="003E37DF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 xml:space="preserve">Guidelines </w:t>
      </w:r>
      <w:r w:rsidR="003E37DF" w:rsidRPr="006C309D">
        <w:rPr>
          <w:rFonts w:asciiTheme="minorHAnsi" w:hAnsiTheme="minorHAnsi"/>
          <w:sz w:val="24"/>
          <w:szCs w:val="24"/>
        </w:rPr>
        <w:t xml:space="preserve">from HCD </w:t>
      </w:r>
      <w:r w:rsidR="00B7638A">
        <w:rPr>
          <w:rFonts w:asciiTheme="minorHAnsi" w:hAnsiTheme="minorHAnsi"/>
          <w:sz w:val="24"/>
          <w:szCs w:val="24"/>
        </w:rPr>
        <w:t>are</w:t>
      </w:r>
      <w:r w:rsidR="003E37DF" w:rsidRPr="006C309D">
        <w:rPr>
          <w:rFonts w:asciiTheme="minorHAnsi" w:hAnsiTheme="minorHAnsi"/>
          <w:sz w:val="24"/>
          <w:szCs w:val="24"/>
        </w:rPr>
        <w:t xml:space="preserve"> expected </w:t>
      </w:r>
      <w:r w:rsidRPr="006C309D">
        <w:rPr>
          <w:rFonts w:asciiTheme="minorHAnsi" w:hAnsiTheme="minorHAnsi"/>
          <w:sz w:val="24"/>
          <w:szCs w:val="24"/>
        </w:rPr>
        <w:t>in July</w:t>
      </w:r>
      <w:r w:rsidR="003E37DF" w:rsidRPr="006C309D">
        <w:rPr>
          <w:rFonts w:asciiTheme="minorHAnsi" w:hAnsiTheme="minorHAnsi"/>
          <w:sz w:val="24"/>
          <w:szCs w:val="24"/>
        </w:rPr>
        <w:t xml:space="preserve"> with a </w:t>
      </w:r>
      <w:r w:rsidRPr="006C309D">
        <w:rPr>
          <w:rFonts w:asciiTheme="minorHAnsi" w:hAnsiTheme="minorHAnsi"/>
          <w:sz w:val="24"/>
          <w:szCs w:val="24"/>
        </w:rPr>
        <w:t xml:space="preserve">NOFA </w:t>
      </w:r>
      <w:r w:rsidR="003E37DF" w:rsidRPr="006C309D">
        <w:rPr>
          <w:rFonts w:asciiTheme="minorHAnsi" w:hAnsiTheme="minorHAnsi"/>
          <w:sz w:val="24"/>
          <w:szCs w:val="24"/>
        </w:rPr>
        <w:t xml:space="preserve">possibly in September. </w:t>
      </w:r>
      <w:r w:rsidR="006C309D" w:rsidRPr="006C309D">
        <w:rPr>
          <w:rFonts w:asciiTheme="minorHAnsi" w:hAnsiTheme="minorHAnsi"/>
          <w:sz w:val="24"/>
          <w:szCs w:val="24"/>
        </w:rPr>
        <w:t>Undetermined</w:t>
      </w:r>
      <w:r w:rsidR="003E37DF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>if the</w:t>
      </w:r>
      <w:r w:rsidR="003E37DF" w:rsidRPr="006C309D">
        <w:rPr>
          <w:rFonts w:asciiTheme="minorHAnsi" w:hAnsiTheme="minorHAnsi"/>
          <w:sz w:val="24"/>
          <w:szCs w:val="24"/>
        </w:rPr>
        <w:t xml:space="preserve"> two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3E37DF" w:rsidRPr="006C309D">
        <w:rPr>
          <w:rFonts w:asciiTheme="minorHAnsi" w:hAnsiTheme="minorHAnsi"/>
          <w:sz w:val="24"/>
          <w:szCs w:val="24"/>
        </w:rPr>
        <w:t xml:space="preserve">pending </w:t>
      </w:r>
      <w:r w:rsidRPr="006C309D">
        <w:rPr>
          <w:rFonts w:asciiTheme="minorHAnsi" w:hAnsiTheme="minorHAnsi"/>
          <w:sz w:val="24"/>
          <w:szCs w:val="24"/>
        </w:rPr>
        <w:t xml:space="preserve">new loans </w:t>
      </w:r>
      <w:r w:rsidR="003E37DF" w:rsidRPr="006C309D">
        <w:rPr>
          <w:rFonts w:asciiTheme="minorHAnsi" w:hAnsiTheme="minorHAnsi"/>
          <w:sz w:val="24"/>
          <w:szCs w:val="24"/>
        </w:rPr>
        <w:t xml:space="preserve">(Ventura Housing Authority) </w:t>
      </w:r>
      <w:r w:rsidRPr="006C309D">
        <w:rPr>
          <w:rFonts w:asciiTheme="minorHAnsi" w:hAnsiTheme="minorHAnsi"/>
          <w:sz w:val="24"/>
          <w:szCs w:val="24"/>
        </w:rPr>
        <w:t xml:space="preserve">will </w:t>
      </w:r>
      <w:r w:rsidRPr="006C309D">
        <w:rPr>
          <w:rFonts w:asciiTheme="minorHAnsi" w:hAnsiTheme="minorHAnsi"/>
          <w:sz w:val="24"/>
          <w:szCs w:val="24"/>
        </w:rPr>
        <w:lastRenderedPageBreak/>
        <w:t xml:space="preserve">be matchable. </w:t>
      </w:r>
      <w:r w:rsidR="003E37DF" w:rsidRPr="006C309D">
        <w:rPr>
          <w:rFonts w:asciiTheme="minorHAnsi" w:hAnsiTheme="minorHAnsi"/>
          <w:sz w:val="24"/>
          <w:szCs w:val="24"/>
        </w:rPr>
        <w:t>Also trying to get the value of d</w:t>
      </w:r>
      <w:r w:rsidRPr="006C309D">
        <w:rPr>
          <w:rFonts w:asciiTheme="minorHAnsi" w:hAnsiTheme="minorHAnsi"/>
          <w:sz w:val="24"/>
          <w:szCs w:val="24"/>
        </w:rPr>
        <w:t>onated land</w:t>
      </w:r>
      <w:r w:rsidR="003E37DF" w:rsidRPr="006C309D">
        <w:rPr>
          <w:rFonts w:asciiTheme="minorHAnsi" w:hAnsiTheme="minorHAnsi"/>
          <w:sz w:val="24"/>
          <w:szCs w:val="24"/>
        </w:rPr>
        <w:t xml:space="preserve"> to qualify toward the match included </w:t>
      </w:r>
      <w:r w:rsidRPr="006C309D">
        <w:rPr>
          <w:rFonts w:asciiTheme="minorHAnsi" w:hAnsiTheme="minorHAnsi"/>
          <w:sz w:val="24"/>
          <w:szCs w:val="24"/>
        </w:rPr>
        <w:t xml:space="preserve">in </w:t>
      </w:r>
      <w:r w:rsidR="003E37DF" w:rsidRPr="006C309D">
        <w:rPr>
          <w:rFonts w:asciiTheme="minorHAnsi" w:hAnsiTheme="minorHAnsi"/>
          <w:sz w:val="24"/>
          <w:szCs w:val="24"/>
        </w:rPr>
        <w:t>the clean-up bill</w:t>
      </w:r>
      <w:r w:rsidR="00B7638A">
        <w:rPr>
          <w:rFonts w:asciiTheme="minorHAnsi" w:hAnsiTheme="minorHAnsi"/>
          <w:sz w:val="24"/>
          <w:szCs w:val="24"/>
        </w:rPr>
        <w:t>/or guidelines</w:t>
      </w:r>
      <w:r w:rsidR="003E37DF" w:rsidRPr="006C309D">
        <w:rPr>
          <w:rFonts w:asciiTheme="minorHAnsi" w:hAnsiTheme="minorHAnsi"/>
          <w:sz w:val="24"/>
          <w:szCs w:val="24"/>
        </w:rPr>
        <w:t>.</w:t>
      </w:r>
      <w:r w:rsidR="00AA43EF" w:rsidRPr="006C309D">
        <w:rPr>
          <w:rFonts w:asciiTheme="minorHAnsi" w:hAnsiTheme="minorHAnsi"/>
          <w:sz w:val="24"/>
          <w:szCs w:val="24"/>
        </w:rPr>
        <w:t xml:space="preserve"> </w:t>
      </w:r>
    </w:p>
    <w:p w:rsidR="00AA43EF" w:rsidRPr="006C309D" w:rsidRDefault="00AA43E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Timing of Investments/Donations</w:t>
      </w:r>
      <w:r w:rsidRPr="006C309D">
        <w:rPr>
          <w:rFonts w:asciiTheme="minorHAnsi" w:hAnsiTheme="minorHAnsi"/>
          <w:sz w:val="24"/>
          <w:szCs w:val="24"/>
        </w:rPr>
        <w:t xml:space="preserve"> – Linda discussed the timing of possible investments and donations.</w:t>
      </w:r>
    </w:p>
    <w:p w:rsidR="003309CC" w:rsidRPr="006C309D" w:rsidRDefault="000B472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Branding Committee</w:t>
      </w:r>
      <w:r w:rsidRPr="006C309D">
        <w:rPr>
          <w:rFonts w:asciiTheme="minorHAnsi" w:hAnsiTheme="minorHAnsi"/>
          <w:sz w:val="24"/>
          <w:szCs w:val="24"/>
        </w:rPr>
        <w:t xml:space="preserve">: </w:t>
      </w:r>
      <w:r w:rsidR="003E37DF" w:rsidRPr="006C309D">
        <w:rPr>
          <w:rFonts w:asciiTheme="minorHAnsi" w:hAnsiTheme="minorHAnsi"/>
          <w:sz w:val="24"/>
          <w:szCs w:val="24"/>
        </w:rPr>
        <w:t>Our contractor s</w:t>
      </w:r>
      <w:r w:rsidRPr="006C309D">
        <w:rPr>
          <w:rFonts w:asciiTheme="minorHAnsi" w:hAnsiTheme="minorHAnsi"/>
          <w:sz w:val="24"/>
          <w:szCs w:val="24"/>
        </w:rPr>
        <w:t>urvey</w:t>
      </w:r>
      <w:r w:rsidR="003E37DF" w:rsidRPr="006C309D">
        <w:rPr>
          <w:rFonts w:asciiTheme="minorHAnsi" w:hAnsiTheme="minorHAnsi"/>
          <w:sz w:val="24"/>
          <w:szCs w:val="24"/>
        </w:rPr>
        <w:t>ed</w:t>
      </w:r>
      <w:r w:rsidRPr="006C309D">
        <w:rPr>
          <w:rFonts w:asciiTheme="minorHAnsi" w:hAnsiTheme="minorHAnsi"/>
          <w:sz w:val="24"/>
          <w:szCs w:val="24"/>
        </w:rPr>
        <w:t xml:space="preserve"> of about 80 people</w:t>
      </w:r>
      <w:r w:rsidR="003E37DF" w:rsidRPr="006C309D">
        <w:rPr>
          <w:rFonts w:asciiTheme="minorHAnsi" w:hAnsiTheme="minorHAnsi"/>
          <w:sz w:val="24"/>
          <w:szCs w:val="24"/>
        </w:rPr>
        <w:t xml:space="preserve"> with ten </w:t>
      </w:r>
      <w:r w:rsidRPr="006C309D">
        <w:rPr>
          <w:rFonts w:asciiTheme="minorHAnsi" w:hAnsiTheme="minorHAnsi"/>
          <w:sz w:val="24"/>
          <w:szCs w:val="24"/>
        </w:rPr>
        <w:t>respond</w:t>
      </w:r>
      <w:r w:rsidR="003E37DF" w:rsidRPr="006C309D">
        <w:rPr>
          <w:rFonts w:asciiTheme="minorHAnsi" w:hAnsiTheme="minorHAnsi"/>
          <w:sz w:val="24"/>
          <w:szCs w:val="24"/>
        </w:rPr>
        <w:t>ing with detailed</w:t>
      </w:r>
      <w:r w:rsidRPr="006C309D">
        <w:rPr>
          <w:rFonts w:asciiTheme="minorHAnsi" w:hAnsiTheme="minorHAnsi"/>
          <w:sz w:val="24"/>
          <w:szCs w:val="24"/>
        </w:rPr>
        <w:t xml:space="preserve"> feedback. Two </w:t>
      </w:r>
      <w:r w:rsidR="003E37DF" w:rsidRPr="006C309D">
        <w:rPr>
          <w:rFonts w:asciiTheme="minorHAnsi" w:hAnsiTheme="minorHAnsi"/>
          <w:sz w:val="24"/>
          <w:szCs w:val="24"/>
        </w:rPr>
        <w:t>committee</w:t>
      </w:r>
      <w:r w:rsidRPr="006C309D">
        <w:rPr>
          <w:rFonts w:asciiTheme="minorHAnsi" w:hAnsiTheme="minorHAnsi"/>
          <w:sz w:val="24"/>
          <w:szCs w:val="24"/>
        </w:rPr>
        <w:t xml:space="preserve"> meetings </w:t>
      </w:r>
      <w:r w:rsidR="003E37DF" w:rsidRPr="006C309D">
        <w:rPr>
          <w:rFonts w:asciiTheme="minorHAnsi" w:hAnsiTheme="minorHAnsi"/>
          <w:sz w:val="24"/>
          <w:szCs w:val="24"/>
        </w:rPr>
        <w:t>are scheduled for April</w:t>
      </w:r>
      <w:r w:rsidRPr="006C309D">
        <w:rPr>
          <w:rFonts w:asciiTheme="minorHAnsi" w:hAnsiTheme="minorHAnsi"/>
          <w:sz w:val="24"/>
          <w:szCs w:val="24"/>
        </w:rPr>
        <w:t xml:space="preserve"> and ea</w:t>
      </w:r>
      <w:r w:rsidR="003309CC" w:rsidRPr="006C309D">
        <w:rPr>
          <w:rFonts w:asciiTheme="minorHAnsi" w:hAnsiTheme="minorHAnsi"/>
          <w:sz w:val="24"/>
          <w:szCs w:val="24"/>
        </w:rPr>
        <w:t>rly May. At the May meeting will go to full BOD with recommendations</w:t>
      </w:r>
      <w:r w:rsidRPr="006C309D">
        <w:rPr>
          <w:rFonts w:asciiTheme="minorHAnsi" w:hAnsiTheme="minorHAnsi"/>
          <w:sz w:val="24"/>
          <w:szCs w:val="24"/>
        </w:rPr>
        <w:t>.</w:t>
      </w:r>
    </w:p>
    <w:p w:rsidR="003309CC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Review of Annual Meeting Outcomes</w:t>
      </w:r>
      <w:r w:rsidR="003309CC" w:rsidRPr="006C309D">
        <w:rPr>
          <w:rFonts w:asciiTheme="minorHAnsi" w:hAnsiTheme="minorHAnsi"/>
          <w:sz w:val="24"/>
          <w:szCs w:val="24"/>
        </w:rPr>
        <w:t xml:space="preserve"> - Alex reported that the</w:t>
      </w:r>
      <w:r w:rsidRPr="006C309D">
        <w:rPr>
          <w:rFonts w:asciiTheme="minorHAnsi" w:hAnsiTheme="minorHAnsi"/>
          <w:sz w:val="24"/>
          <w:szCs w:val="24"/>
        </w:rPr>
        <w:t xml:space="preserve"> Product &amp; Services Breakout</w:t>
      </w:r>
      <w:r w:rsidR="003309CC" w:rsidRPr="006C309D">
        <w:rPr>
          <w:rFonts w:asciiTheme="minorHAnsi" w:hAnsiTheme="minorHAnsi"/>
          <w:sz w:val="24"/>
          <w:szCs w:val="24"/>
        </w:rPr>
        <w:t xml:space="preserve"> was</w:t>
      </w:r>
      <w:r w:rsidRPr="006C309D">
        <w:rPr>
          <w:rFonts w:asciiTheme="minorHAnsi" w:hAnsiTheme="minorHAnsi"/>
          <w:sz w:val="24"/>
          <w:szCs w:val="24"/>
        </w:rPr>
        <w:t xml:space="preserve"> more of an info</w:t>
      </w:r>
      <w:r w:rsidR="003309CC" w:rsidRPr="006C309D">
        <w:rPr>
          <w:rFonts w:asciiTheme="minorHAnsi" w:hAnsiTheme="minorHAnsi"/>
          <w:sz w:val="24"/>
          <w:szCs w:val="24"/>
        </w:rPr>
        <w:t>rmation</w:t>
      </w:r>
      <w:r w:rsidRPr="006C309D">
        <w:rPr>
          <w:rFonts w:asciiTheme="minorHAnsi" w:hAnsiTheme="minorHAnsi"/>
          <w:sz w:val="24"/>
          <w:szCs w:val="24"/>
        </w:rPr>
        <w:t xml:space="preserve"> session on our product</w:t>
      </w:r>
      <w:r w:rsidR="00B7638A">
        <w:rPr>
          <w:rFonts w:asciiTheme="minorHAnsi" w:hAnsiTheme="minorHAnsi"/>
          <w:sz w:val="24"/>
          <w:szCs w:val="24"/>
        </w:rPr>
        <w:t>s</w:t>
      </w:r>
      <w:r w:rsidRPr="006C309D">
        <w:rPr>
          <w:rFonts w:asciiTheme="minorHAnsi" w:hAnsiTheme="minorHAnsi"/>
          <w:sz w:val="24"/>
          <w:szCs w:val="24"/>
        </w:rPr>
        <w:t>.</w:t>
      </w:r>
      <w:r w:rsidR="003309CC" w:rsidRPr="006C309D">
        <w:rPr>
          <w:rFonts w:asciiTheme="minorHAnsi" w:hAnsiTheme="minorHAnsi"/>
          <w:sz w:val="24"/>
          <w:szCs w:val="24"/>
        </w:rPr>
        <w:t xml:space="preserve"> Mary Ann discussed outcomes of the </w:t>
      </w:r>
      <w:r w:rsidRPr="006C309D">
        <w:rPr>
          <w:rFonts w:asciiTheme="minorHAnsi" w:hAnsiTheme="minorHAnsi"/>
          <w:sz w:val="24"/>
          <w:szCs w:val="24"/>
        </w:rPr>
        <w:t>Land Trust Breakout</w:t>
      </w:r>
      <w:r w:rsidR="003309CC" w:rsidRPr="006C309D">
        <w:rPr>
          <w:rFonts w:asciiTheme="minorHAnsi" w:hAnsiTheme="minorHAnsi"/>
          <w:sz w:val="24"/>
          <w:szCs w:val="24"/>
        </w:rPr>
        <w:t>. Dawn summarized the</w:t>
      </w:r>
      <w:r w:rsidRPr="006C309D">
        <w:rPr>
          <w:rFonts w:asciiTheme="minorHAnsi" w:hAnsiTheme="minorHAnsi"/>
          <w:sz w:val="24"/>
          <w:szCs w:val="24"/>
        </w:rPr>
        <w:t xml:space="preserve"> Prop 1 Match Campaign </w:t>
      </w:r>
      <w:r w:rsidR="003309CC" w:rsidRPr="006C309D">
        <w:rPr>
          <w:rFonts w:asciiTheme="minorHAnsi" w:hAnsiTheme="minorHAnsi"/>
          <w:sz w:val="24"/>
          <w:szCs w:val="24"/>
        </w:rPr>
        <w:t>discussion. The campaign will dovetail with our rebranding efforts, s</w:t>
      </w:r>
      <w:r w:rsidRPr="006C309D">
        <w:rPr>
          <w:rFonts w:asciiTheme="minorHAnsi" w:hAnsiTheme="minorHAnsi"/>
          <w:sz w:val="24"/>
          <w:szCs w:val="24"/>
        </w:rPr>
        <w:t>ocial media outreach</w:t>
      </w:r>
      <w:r w:rsidR="003309CC" w:rsidRPr="006C309D">
        <w:rPr>
          <w:rFonts w:asciiTheme="minorHAnsi" w:hAnsiTheme="minorHAnsi"/>
          <w:sz w:val="24"/>
          <w:szCs w:val="24"/>
        </w:rPr>
        <w:t>,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3309CC" w:rsidRPr="006C309D">
        <w:rPr>
          <w:rFonts w:asciiTheme="minorHAnsi" w:hAnsiTheme="minorHAnsi"/>
          <w:sz w:val="24"/>
          <w:szCs w:val="24"/>
        </w:rPr>
        <w:t>and developing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3309CC" w:rsidRPr="006C309D">
        <w:rPr>
          <w:rFonts w:asciiTheme="minorHAnsi" w:hAnsiTheme="minorHAnsi"/>
          <w:sz w:val="24"/>
          <w:szCs w:val="24"/>
        </w:rPr>
        <w:t>stories and connection</w:t>
      </w:r>
      <w:r w:rsidR="00B7638A">
        <w:rPr>
          <w:rFonts w:asciiTheme="minorHAnsi" w:hAnsiTheme="minorHAnsi"/>
          <w:sz w:val="24"/>
          <w:szCs w:val="24"/>
        </w:rPr>
        <w:t>s</w:t>
      </w:r>
      <w:r w:rsidR="003309CC" w:rsidRPr="006C309D">
        <w:rPr>
          <w:rFonts w:asciiTheme="minorHAnsi" w:hAnsiTheme="minorHAnsi"/>
          <w:sz w:val="24"/>
          <w:szCs w:val="24"/>
        </w:rPr>
        <w:t>. The Netzel Grigsby Associates fundraising p</w:t>
      </w:r>
      <w:r w:rsidRPr="006C309D">
        <w:rPr>
          <w:rFonts w:asciiTheme="minorHAnsi" w:hAnsiTheme="minorHAnsi"/>
          <w:sz w:val="24"/>
          <w:szCs w:val="24"/>
        </w:rPr>
        <w:t xml:space="preserve">roposal </w:t>
      </w:r>
      <w:r w:rsidR="003309CC" w:rsidRPr="006C309D">
        <w:rPr>
          <w:rFonts w:asciiTheme="minorHAnsi" w:hAnsiTheme="minorHAnsi"/>
          <w:sz w:val="24"/>
          <w:szCs w:val="24"/>
        </w:rPr>
        <w:t>presented at the February meeting was discussed, but no motion made.</w:t>
      </w:r>
    </w:p>
    <w:p w:rsidR="00AA43EF" w:rsidRPr="006C309D" w:rsidRDefault="003309CC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Board Involvement</w:t>
      </w:r>
      <w:r w:rsidRPr="006C309D">
        <w:rPr>
          <w:rFonts w:asciiTheme="minorHAnsi" w:hAnsiTheme="minorHAnsi"/>
          <w:sz w:val="24"/>
          <w:szCs w:val="24"/>
        </w:rPr>
        <w:t xml:space="preserve"> (</w:t>
      </w:r>
      <w:r w:rsidR="000B472F" w:rsidRPr="006C309D">
        <w:rPr>
          <w:rFonts w:asciiTheme="minorHAnsi" w:hAnsiTheme="minorHAnsi"/>
          <w:sz w:val="24"/>
          <w:szCs w:val="24"/>
        </w:rPr>
        <w:t>Dawn</w:t>
      </w:r>
      <w:r w:rsidR="00AA43EF" w:rsidRPr="006C309D">
        <w:rPr>
          <w:rFonts w:asciiTheme="minorHAnsi" w:hAnsiTheme="minorHAnsi"/>
          <w:sz w:val="24"/>
          <w:szCs w:val="24"/>
        </w:rPr>
        <w:t xml:space="preserve">) </w:t>
      </w:r>
      <w:r w:rsidR="000B472F" w:rsidRPr="006C309D">
        <w:rPr>
          <w:rFonts w:asciiTheme="minorHAnsi" w:hAnsiTheme="minorHAnsi"/>
          <w:sz w:val="24"/>
          <w:szCs w:val="24"/>
        </w:rPr>
        <w:t xml:space="preserve">– 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>Directors are asked to c</w:t>
      </w:r>
      <w:r w:rsidR="000B472F" w:rsidRPr="006C309D">
        <w:rPr>
          <w:rFonts w:asciiTheme="minorHAnsi" w:hAnsiTheme="minorHAnsi"/>
          <w:b/>
          <w:i/>
          <w:sz w:val="24"/>
          <w:szCs w:val="24"/>
        </w:rPr>
        <w:t xml:space="preserve">ome back 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 xml:space="preserve">to the </w:t>
      </w:r>
      <w:r w:rsidR="000B472F" w:rsidRPr="006C309D">
        <w:rPr>
          <w:rFonts w:asciiTheme="minorHAnsi" w:hAnsiTheme="minorHAnsi"/>
          <w:b/>
          <w:i/>
          <w:sz w:val="24"/>
          <w:szCs w:val="24"/>
        </w:rPr>
        <w:t xml:space="preserve">next meeting 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 xml:space="preserve">and share their reasons for serving </w:t>
      </w:r>
      <w:r w:rsidR="000B472F" w:rsidRPr="006C309D">
        <w:rPr>
          <w:rFonts w:asciiTheme="minorHAnsi" w:hAnsiTheme="minorHAnsi"/>
          <w:b/>
          <w:i/>
          <w:sz w:val="24"/>
          <w:szCs w:val="24"/>
        </w:rPr>
        <w:t xml:space="preserve">on the Board and what committee(s) 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 xml:space="preserve">they will </w:t>
      </w:r>
      <w:r w:rsidR="000B472F" w:rsidRPr="006C309D">
        <w:rPr>
          <w:rFonts w:asciiTheme="minorHAnsi" w:hAnsiTheme="minorHAnsi"/>
          <w:b/>
          <w:i/>
          <w:sz w:val="24"/>
          <w:szCs w:val="24"/>
        </w:rPr>
        <w:t>serve.</w:t>
      </w:r>
      <w:r w:rsidR="000B472F" w:rsidRPr="006C309D">
        <w:rPr>
          <w:rFonts w:asciiTheme="minorHAnsi" w:hAnsiTheme="minorHAnsi"/>
          <w:sz w:val="24"/>
          <w:szCs w:val="24"/>
        </w:rPr>
        <w:t xml:space="preserve"> Would like to have </w:t>
      </w:r>
      <w:r w:rsidR="00AA43EF" w:rsidRPr="006C309D">
        <w:rPr>
          <w:rFonts w:asciiTheme="minorHAnsi" w:hAnsiTheme="minorHAnsi"/>
          <w:sz w:val="24"/>
          <w:szCs w:val="24"/>
        </w:rPr>
        <w:t>a minimum of two Directors and three</w:t>
      </w:r>
      <w:r w:rsidR="000B472F" w:rsidRPr="006C309D">
        <w:rPr>
          <w:rFonts w:asciiTheme="minorHAnsi" w:hAnsiTheme="minorHAnsi"/>
          <w:sz w:val="24"/>
          <w:szCs w:val="24"/>
        </w:rPr>
        <w:t xml:space="preserve"> outside</w:t>
      </w:r>
      <w:r w:rsidR="00AA43EF" w:rsidRPr="006C309D">
        <w:rPr>
          <w:rFonts w:asciiTheme="minorHAnsi" w:hAnsiTheme="minorHAnsi"/>
          <w:sz w:val="24"/>
          <w:szCs w:val="24"/>
        </w:rPr>
        <w:t xml:space="preserve"> persons</w:t>
      </w:r>
      <w:r w:rsidR="000B472F" w:rsidRPr="006C309D">
        <w:rPr>
          <w:rFonts w:asciiTheme="minorHAnsi" w:hAnsiTheme="minorHAnsi"/>
          <w:sz w:val="24"/>
          <w:szCs w:val="24"/>
        </w:rPr>
        <w:t xml:space="preserve"> on every committee. Tracy </w:t>
      </w:r>
      <w:r w:rsidR="00AA43EF" w:rsidRPr="006C309D">
        <w:rPr>
          <w:rFonts w:asciiTheme="minorHAnsi" w:hAnsiTheme="minorHAnsi"/>
          <w:sz w:val="24"/>
          <w:szCs w:val="24"/>
        </w:rPr>
        <w:t xml:space="preserve">expressed </w:t>
      </w:r>
      <w:r w:rsidR="000B472F" w:rsidRPr="006C309D">
        <w:rPr>
          <w:rFonts w:asciiTheme="minorHAnsi" w:hAnsiTheme="minorHAnsi"/>
          <w:sz w:val="24"/>
          <w:szCs w:val="24"/>
        </w:rPr>
        <w:t xml:space="preserve">interest in </w:t>
      </w:r>
      <w:r w:rsidR="00AA43EF" w:rsidRPr="006C309D">
        <w:rPr>
          <w:rFonts w:asciiTheme="minorHAnsi" w:hAnsiTheme="minorHAnsi"/>
          <w:sz w:val="24"/>
          <w:szCs w:val="24"/>
        </w:rPr>
        <w:t xml:space="preserve">filling the Board </w:t>
      </w:r>
      <w:r w:rsidR="000B472F" w:rsidRPr="006C309D">
        <w:rPr>
          <w:rFonts w:asciiTheme="minorHAnsi" w:hAnsiTheme="minorHAnsi"/>
          <w:sz w:val="24"/>
          <w:szCs w:val="24"/>
        </w:rPr>
        <w:t>Secretary role</w:t>
      </w:r>
      <w:r w:rsidR="00AA43EF" w:rsidRPr="006C309D">
        <w:rPr>
          <w:rFonts w:asciiTheme="minorHAnsi" w:hAnsiTheme="minorHAnsi"/>
          <w:sz w:val="24"/>
          <w:szCs w:val="24"/>
        </w:rPr>
        <w:t xml:space="preserve"> </w:t>
      </w:r>
      <w:r w:rsidR="00B7638A">
        <w:rPr>
          <w:rFonts w:asciiTheme="minorHAnsi" w:hAnsiTheme="minorHAnsi"/>
          <w:sz w:val="24"/>
          <w:szCs w:val="24"/>
        </w:rPr>
        <w:t>with</w:t>
      </w:r>
      <w:r w:rsidR="00AA43EF" w:rsidRPr="006C309D">
        <w:rPr>
          <w:rFonts w:asciiTheme="minorHAnsi" w:hAnsiTheme="minorHAnsi"/>
          <w:sz w:val="24"/>
          <w:szCs w:val="24"/>
        </w:rPr>
        <w:t xml:space="preserve"> Nick</w:t>
      </w:r>
      <w:r w:rsidR="00B7638A">
        <w:rPr>
          <w:rFonts w:asciiTheme="minorHAnsi" w:hAnsiTheme="minorHAnsi"/>
          <w:sz w:val="24"/>
          <w:szCs w:val="24"/>
        </w:rPr>
        <w:t>’s departure</w:t>
      </w:r>
      <w:r w:rsidR="00AA43EF" w:rsidRPr="006C309D">
        <w:rPr>
          <w:rFonts w:asciiTheme="minorHAnsi" w:hAnsiTheme="minorHAnsi"/>
          <w:sz w:val="24"/>
          <w:szCs w:val="24"/>
        </w:rPr>
        <w:t>.</w:t>
      </w:r>
    </w:p>
    <w:p w:rsidR="00AA43EF" w:rsidRPr="006C309D" w:rsidRDefault="00AA43E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Event Committee</w:t>
      </w:r>
      <w:r w:rsidRPr="006C309D">
        <w:rPr>
          <w:rFonts w:asciiTheme="minorHAnsi" w:hAnsiTheme="minorHAnsi"/>
          <w:sz w:val="24"/>
          <w:szCs w:val="24"/>
        </w:rPr>
        <w:t xml:space="preserve"> – Our </w:t>
      </w:r>
      <w:r w:rsidR="000B472F" w:rsidRPr="006C309D">
        <w:rPr>
          <w:rFonts w:asciiTheme="minorHAnsi" w:hAnsiTheme="minorHAnsi"/>
          <w:sz w:val="24"/>
          <w:szCs w:val="24"/>
        </w:rPr>
        <w:t>Annual Event</w:t>
      </w:r>
      <w:r w:rsidRPr="006C309D">
        <w:rPr>
          <w:rFonts w:asciiTheme="minorHAnsi" w:hAnsiTheme="minorHAnsi"/>
          <w:sz w:val="24"/>
          <w:szCs w:val="24"/>
        </w:rPr>
        <w:t xml:space="preserve"> is scheduled for </w:t>
      </w:r>
      <w:r w:rsidR="000B472F" w:rsidRPr="006C309D">
        <w:rPr>
          <w:rFonts w:asciiTheme="minorHAnsi" w:hAnsiTheme="minorHAnsi"/>
          <w:sz w:val="24"/>
          <w:szCs w:val="24"/>
        </w:rPr>
        <w:t>May 30</w:t>
      </w:r>
      <w:r w:rsidRPr="006C309D">
        <w:rPr>
          <w:rFonts w:asciiTheme="minorHAnsi" w:hAnsiTheme="minorHAnsi"/>
          <w:sz w:val="24"/>
          <w:szCs w:val="24"/>
        </w:rPr>
        <w:t xml:space="preserve"> at Maravilla Gardens) </w:t>
      </w:r>
      <w:r w:rsidR="000B472F" w:rsidRPr="006C309D">
        <w:rPr>
          <w:rFonts w:asciiTheme="minorHAnsi" w:hAnsiTheme="minorHAnsi"/>
          <w:sz w:val="24"/>
          <w:szCs w:val="24"/>
        </w:rPr>
        <w:t>Keynote</w:t>
      </w:r>
      <w:r w:rsidRPr="006C309D">
        <w:rPr>
          <w:rFonts w:asciiTheme="minorHAnsi" w:hAnsiTheme="minorHAnsi"/>
          <w:sz w:val="24"/>
          <w:szCs w:val="24"/>
        </w:rPr>
        <w:t xml:space="preserve"> speaker will be State Treasurer Fiona Ma.</w:t>
      </w:r>
      <w:r w:rsidR="006C309D">
        <w:rPr>
          <w:rFonts w:asciiTheme="minorHAnsi" w:hAnsiTheme="minorHAnsi"/>
          <w:sz w:val="24"/>
          <w:szCs w:val="24"/>
        </w:rPr>
        <w:t xml:space="preserve"> Recap of current progress provided and action items needed.</w:t>
      </w:r>
    </w:p>
    <w:p w:rsidR="00667A59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b/>
          <w:i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Opportunity Zone Discussion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AA43EF" w:rsidRPr="006C309D">
        <w:rPr>
          <w:rFonts w:asciiTheme="minorHAnsi" w:hAnsiTheme="minorHAnsi"/>
          <w:sz w:val="24"/>
          <w:szCs w:val="24"/>
        </w:rPr>
        <w:t>(Linda &amp; Ken Trigue</w:t>
      </w:r>
      <w:r w:rsidR="006C309D">
        <w:rPr>
          <w:rFonts w:asciiTheme="minorHAnsi" w:hAnsiTheme="minorHAnsi"/>
          <w:sz w:val="24"/>
          <w:szCs w:val="24"/>
        </w:rPr>
        <w:t>i</w:t>
      </w:r>
      <w:r w:rsidR="00AA43EF" w:rsidRPr="006C309D">
        <w:rPr>
          <w:rFonts w:asciiTheme="minorHAnsi" w:hAnsiTheme="minorHAnsi"/>
          <w:sz w:val="24"/>
          <w:szCs w:val="24"/>
        </w:rPr>
        <w:t>ro, PSHHC</w:t>
      </w:r>
      <w:r w:rsidRPr="006C309D">
        <w:rPr>
          <w:rFonts w:asciiTheme="minorHAnsi" w:hAnsiTheme="minorHAnsi"/>
          <w:sz w:val="24"/>
          <w:szCs w:val="24"/>
        </w:rPr>
        <w:t>)</w:t>
      </w:r>
      <w:r w:rsidR="00AA43EF" w:rsidRPr="006C309D">
        <w:rPr>
          <w:rFonts w:asciiTheme="minorHAnsi" w:hAnsiTheme="minorHAnsi"/>
          <w:sz w:val="24"/>
          <w:szCs w:val="24"/>
        </w:rPr>
        <w:t xml:space="preserve"> – 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>discussion was tabled till the April Board me</w:t>
      </w:r>
      <w:r w:rsidR="00667A59" w:rsidRPr="006C309D">
        <w:rPr>
          <w:rFonts w:asciiTheme="minorHAnsi" w:hAnsiTheme="minorHAnsi"/>
          <w:b/>
          <w:i/>
          <w:sz w:val="24"/>
          <w:szCs w:val="24"/>
        </w:rPr>
        <w:t>e</w:t>
      </w:r>
      <w:r w:rsidR="00AA43EF" w:rsidRPr="006C309D">
        <w:rPr>
          <w:rFonts w:asciiTheme="minorHAnsi" w:hAnsiTheme="minorHAnsi"/>
          <w:b/>
          <w:i/>
          <w:sz w:val="24"/>
          <w:szCs w:val="24"/>
        </w:rPr>
        <w:t>ting.</w:t>
      </w:r>
      <w:r w:rsidR="00667A59" w:rsidRPr="006C309D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AC7610" w:rsidRPr="006C309D" w:rsidRDefault="00667A59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Current Loans Outstanding</w:t>
      </w:r>
      <w:r w:rsidRPr="006C309D">
        <w:rPr>
          <w:rFonts w:asciiTheme="minorHAnsi" w:hAnsiTheme="minorHAnsi"/>
          <w:sz w:val="24"/>
          <w:szCs w:val="24"/>
        </w:rPr>
        <w:t xml:space="preserve"> – </w:t>
      </w:r>
      <w:r w:rsidRPr="006C309D">
        <w:rPr>
          <w:rFonts w:asciiTheme="minorHAnsi" w:hAnsiTheme="minorHAnsi"/>
          <w:b/>
          <w:i/>
          <w:sz w:val="24"/>
          <w:szCs w:val="24"/>
        </w:rPr>
        <w:t>Motion to add Walnut Apartment</w:t>
      </w:r>
      <w:r w:rsidR="00B7638A">
        <w:rPr>
          <w:rFonts w:asciiTheme="minorHAnsi" w:hAnsiTheme="minorHAnsi"/>
          <w:b/>
          <w:i/>
          <w:sz w:val="24"/>
          <w:szCs w:val="24"/>
        </w:rPr>
        <w:t>s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 application for loan extension to the agenda. </w:t>
      </w:r>
      <w:r w:rsidRPr="006C309D">
        <w:rPr>
          <w:rFonts w:asciiTheme="minorHAnsi" w:hAnsiTheme="minorHAnsi"/>
          <w:sz w:val="24"/>
          <w:szCs w:val="24"/>
        </w:rPr>
        <w:t>Moved: Sean; seconded: Tracy. Approved unanimously. Area Housing Authority/Many Mansions has asked for a 90-day extension of their $875K loan principal payment due April 23rd to June 23</w:t>
      </w:r>
      <w:r w:rsidRPr="006C309D">
        <w:rPr>
          <w:rFonts w:asciiTheme="minorHAnsi" w:hAnsiTheme="minorHAnsi"/>
          <w:sz w:val="24"/>
          <w:szCs w:val="24"/>
          <w:vertAlign w:val="superscript"/>
        </w:rPr>
        <w:t>rd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AC7610" w:rsidRPr="006C309D">
        <w:rPr>
          <w:rFonts w:asciiTheme="minorHAnsi" w:hAnsiTheme="minorHAnsi"/>
          <w:sz w:val="24"/>
          <w:szCs w:val="24"/>
        </w:rPr>
        <w:t xml:space="preserve">due to delayed receipt of final HUD funds. A </w:t>
      </w:r>
      <w:r w:rsidRPr="006C309D">
        <w:rPr>
          <w:rFonts w:asciiTheme="minorHAnsi" w:hAnsiTheme="minorHAnsi"/>
          <w:sz w:val="24"/>
          <w:szCs w:val="24"/>
        </w:rPr>
        <w:t xml:space="preserve">fee </w:t>
      </w:r>
      <w:r w:rsidR="00AC7610" w:rsidRPr="006C309D">
        <w:rPr>
          <w:rFonts w:asciiTheme="minorHAnsi" w:hAnsiTheme="minorHAnsi"/>
          <w:sz w:val="24"/>
          <w:szCs w:val="24"/>
        </w:rPr>
        <w:t>of 0</w:t>
      </w:r>
      <w:r w:rsidRPr="006C309D">
        <w:rPr>
          <w:rFonts w:asciiTheme="minorHAnsi" w:hAnsiTheme="minorHAnsi"/>
          <w:sz w:val="24"/>
          <w:szCs w:val="24"/>
        </w:rPr>
        <w:t xml:space="preserve">.5% </w:t>
      </w:r>
      <w:r w:rsidR="00AC7610" w:rsidRPr="006C309D">
        <w:rPr>
          <w:rFonts w:asciiTheme="minorHAnsi" w:hAnsiTheme="minorHAnsi"/>
          <w:sz w:val="24"/>
          <w:szCs w:val="24"/>
        </w:rPr>
        <w:t>will be charged. The Santa Paula Housing Authority Citricos loan principal repayment of $300K due February 16</w:t>
      </w:r>
      <w:r w:rsidR="00AC7610" w:rsidRPr="006C309D">
        <w:rPr>
          <w:rFonts w:asciiTheme="minorHAnsi" w:hAnsiTheme="minorHAnsi"/>
          <w:sz w:val="24"/>
          <w:szCs w:val="24"/>
          <w:vertAlign w:val="superscript"/>
        </w:rPr>
        <w:t>th</w:t>
      </w:r>
      <w:r w:rsidR="00AC7610" w:rsidRPr="006C309D">
        <w:rPr>
          <w:rFonts w:asciiTheme="minorHAnsi" w:hAnsiTheme="minorHAnsi"/>
          <w:sz w:val="24"/>
          <w:szCs w:val="24"/>
        </w:rPr>
        <w:t xml:space="preserve"> was delayed </w:t>
      </w:r>
      <w:r w:rsidR="00B7638A">
        <w:rPr>
          <w:rFonts w:asciiTheme="minorHAnsi" w:hAnsiTheme="minorHAnsi"/>
          <w:sz w:val="24"/>
          <w:szCs w:val="24"/>
        </w:rPr>
        <w:t xml:space="preserve">due to HCD and compliance issues was </w:t>
      </w:r>
      <w:r w:rsidR="00AC7610" w:rsidRPr="006C309D">
        <w:rPr>
          <w:rFonts w:asciiTheme="minorHAnsi" w:hAnsiTheme="minorHAnsi"/>
          <w:sz w:val="24"/>
          <w:szCs w:val="24"/>
        </w:rPr>
        <w:t>extended 60-days per Board direction at the 2/27/19 meeting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AC7610" w:rsidRPr="006C309D">
        <w:rPr>
          <w:rFonts w:asciiTheme="minorHAnsi" w:hAnsiTheme="minorHAnsi"/>
          <w:b/>
          <w:i/>
          <w:sz w:val="24"/>
          <w:szCs w:val="24"/>
        </w:rPr>
        <w:t>Motion to grant a 90-day extension of the Walnut Street Apartment loan</w:t>
      </w:r>
      <w:r w:rsidR="00AC7610" w:rsidRPr="006C309D">
        <w:rPr>
          <w:rFonts w:asciiTheme="minorHAnsi" w:hAnsiTheme="minorHAnsi"/>
          <w:sz w:val="24"/>
          <w:szCs w:val="24"/>
        </w:rPr>
        <w:t xml:space="preserve">. </w:t>
      </w:r>
      <w:r w:rsidRPr="006C309D">
        <w:rPr>
          <w:rFonts w:asciiTheme="minorHAnsi" w:hAnsiTheme="minorHAnsi"/>
          <w:sz w:val="24"/>
          <w:szCs w:val="24"/>
        </w:rPr>
        <w:t>Move</w:t>
      </w:r>
      <w:r w:rsidR="00AC7610" w:rsidRPr="006C309D">
        <w:rPr>
          <w:rFonts w:asciiTheme="minorHAnsi" w:hAnsiTheme="minorHAnsi"/>
          <w:sz w:val="24"/>
          <w:szCs w:val="24"/>
        </w:rPr>
        <w:t xml:space="preserve">d by </w:t>
      </w:r>
      <w:r w:rsidRPr="006C309D">
        <w:rPr>
          <w:rFonts w:asciiTheme="minorHAnsi" w:hAnsiTheme="minorHAnsi"/>
          <w:sz w:val="24"/>
          <w:szCs w:val="24"/>
        </w:rPr>
        <w:t>Sean</w:t>
      </w:r>
      <w:r w:rsidR="00AC7610" w:rsidRPr="006C309D">
        <w:rPr>
          <w:rFonts w:asciiTheme="minorHAnsi" w:hAnsiTheme="minorHAnsi"/>
          <w:sz w:val="24"/>
          <w:szCs w:val="24"/>
        </w:rPr>
        <w:t>; seconded Mary Ann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AC7610" w:rsidRPr="006C309D">
        <w:rPr>
          <w:rFonts w:asciiTheme="minorHAnsi" w:hAnsiTheme="minorHAnsi"/>
          <w:sz w:val="24"/>
          <w:szCs w:val="24"/>
        </w:rPr>
        <w:t xml:space="preserve">Approved unanimously with </w:t>
      </w:r>
      <w:r w:rsidRPr="006C309D">
        <w:rPr>
          <w:rFonts w:asciiTheme="minorHAnsi" w:hAnsiTheme="minorHAnsi"/>
          <w:sz w:val="24"/>
          <w:szCs w:val="24"/>
        </w:rPr>
        <w:t xml:space="preserve">Alex </w:t>
      </w:r>
      <w:r w:rsidR="00AC7610" w:rsidRPr="006C309D">
        <w:rPr>
          <w:rFonts w:asciiTheme="minorHAnsi" w:hAnsiTheme="minorHAnsi"/>
          <w:sz w:val="24"/>
          <w:szCs w:val="24"/>
        </w:rPr>
        <w:t xml:space="preserve">and </w:t>
      </w:r>
      <w:r w:rsidRPr="006C309D">
        <w:rPr>
          <w:rFonts w:asciiTheme="minorHAnsi" w:hAnsiTheme="minorHAnsi"/>
          <w:sz w:val="24"/>
          <w:szCs w:val="24"/>
        </w:rPr>
        <w:t>Tracy abst</w:t>
      </w:r>
      <w:r w:rsidR="00AC7610" w:rsidRPr="006C309D">
        <w:rPr>
          <w:rFonts w:asciiTheme="minorHAnsi" w:hAnsiTheme="minorHAnsi"/>
          <w:sz w:val="24"/>
          <w:szCs w:val="24"/>
        </w:rPr>
        <w:t>aining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</w:p>
    <w:p w:rsidR="00AC7610" w:rsidRPr="006C309D" w:rsidRDefault="000B472F" w:rsidP="006C309D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A919A5">
        <w:rPr>
          <w:rFonts w:asciiTheme="minorHAnsi" w:hAnsiTheme="minorHAnsi"/>
          <w:b/>
          <w:sz w:val="24"/>
          <w:szCs w:val="24"/>
          <w:u w:val="single"/>
        </w:rPr>
        <w:t>U</w:t>
      </w:r>
      <w:r w:rsidRPr="006C309D">
        <w:rPr>
          <w:rFonts w:asciiTheme="minorHAnsi" w:hAnsiTheme="minorHAnsi"/>
          <w:b/>
          <w:sz w:val="24"/>
          <w:szCs w:val="24"/>
          <w:u w:val="single"/>
        </w:rPr>
        <w:t>nderwriting Committee Report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667A59" w:rsidRPr="006C309D">
        <w:rPr>
          <w:rFonts w:asciiTheme="minorHAnsi" w:hAnsiTheme="minorHAnsi"/>
          <w:sz w:val="24"/>
          <w:szCs w:val="24"/>
        </w:rPr>
        <w:t>(M</w:t>
      </w:r>
      <w:r w:rsidRPr="006C309D">
        <w:rPr>
          <w:rFonts w:asciiTheme="minorHAnsi" w:hAnsiTheme="minorHAnsi"/>
          <w:sz w:val="24"/>
          <w:szCs w:val="24"/>
        </w:rPr>
        <w:t>arni) – Dawn</w:t>
      </w:r>
      <w:r w:rsidR="00667A59" w:rsidRPr="006C309D">
        <w:rPr>
          <w:rFonts w:asciiTheme="minorHAnsi" w:hAnsiTheme="minorHAnsi"/>
          <w:sz w:val="24"/>
          <w:szCs w:val="24"/>
        </w:rPr>
        <w:t xml:space="preserve"> recused herself from the discussion and left the room.</w:t>
      </w:r>
      <w:r w:rsidR="00AC7610" w:rsidRPr="006C309D">
        <w:rPr>
          <w:rFonts w:asciiTheme="minorHAnsi" w:hAnsiTheme="minorHAnsi"/>
          <w:sz w:val="24"/>
          <w:szCs w:val="24"/>
        </w:rPr>
        <w:t xml:space="preserve"> </w:t>
      </w:r>
      <w:r w:rsidR="00667A59" w:rsidRPr="006C309D">
        <w:rPr>
          <w:rFonts w:asciiTheme="minorHAnsi" w:hAnsiTheme="minorHAnsi"/>
          <w:sz w:val="24"/>
          <w:szCs w:val="24"/>
        </w:rPr>
        <w:t xml:space="preserve">The committee </w:t>
      </w:r>
      <w:r w:rsidR="00AC7610" w:rsidRPr="006C309D">
        <w:rPr>
          <w:rFonts w:asciiTheme="minorHAnsi" w:hAnsiTheme="minorHAnsi"/>
          <w:sz w:val="24"/>
          <w:szCs w:val="24"/>
        </w:rPr>
        <w:t>r</w:t>
      </w:r>
      <w:r w:rsidR="00667A59" w:rsidRPr="006C309D">
        <w:rPr>
          <w:rFonts w:asciiTheme="minorHAnsi" w:hAnsiTheme="minorHAnsi"/>
          <w:sz w:val="24"/>
          <w:szCs w:val="24"/>
        </w:rPr>
        <w:t>ecommend</w:t>
      </w:r>
      <w:r w:rsidR="00AC7610" w:rsidRPr="006C309D">
        <w:rPr>
          <w:rFonts w:asciiTheme="minorHAnsi" w:hAnsiTheme="minorHAnsi"/>
          <w:sz w:val="24"/>
          <w:szCs w:val="24"/>
        </w:rPr>
        <w:t xml:space="preserve">s both </w:t>
      </w:r>
      <w:r w:rsidR="00667A59" w:rsidRPr="006C309D">
        <w:rPr>
          <w:rFonts w:asciiTheme="minorHAnsi" w:hAnsiTheme="minorHAnsi"/>
          <w:sz w:val="24"/>
          <w:szCs w:val="24"/>
        </w:rPr>
        <w:t>new loans be</w:t>
      </w:r>
      <w:r w:rsidRPr="006C309D">
        <w:rPr>
          <w:rFonts w:asciiTheme="minorHAnsi" w:hAnsiTheme="minorHAnsi"/>
          <w:sz w:val="24"/>
          <w:szCs w:val="24"/>
        </w:rPr>
        <w:t xml:space="preserve"> bill</w:t>
      </w:r>
      <w:r w:rsidR="00667A59" w:rsidRPr="006C309D">
        <w:rPr>
          <w:rFonts w:asciiTheme="minorHAnsi" w:hAnsiTheme="minorHAnsi"/>
          <w:sz w:val="24"/>
          <w:szCs w:val="24"/>
        </w:rPr>
        <w:t>ed</w:t>
      </w:r>
      <w:r w:rsidRPr="006C309D">
        <w:rPr>
          <w:rFonts w:asciiTheme="minorHAnsi" w:hAnsiTheme="minorHAnsi"/>
          <w:sz w:val="24"/>
          <w:szCs w:val="24"/>
        </w:rPr>
        <w:t xml:space="preserve"> monthly rather than quarterly</w:t>
      </w:r>
      <w:r w:rsidR="00AC7610" w:rsidRPr="006C309D">
        <w:rPr>
          <w:rFonts w:asciiTheme="minorHAnsi" w:hAnsiTheme="minorHAnsi"/>
          <w:sz w:val="24"/>
          <w:szCs w:val="24"/>
        </w:rPr>
        <w:t xml:space="preserve">, be charged a </w:t>
      </w:r>
      <w:r w:rsidRPr="006C309D">
        <w:rPr>
          <w:rFonts w:asciiTheme="minorHAnsi" w:hAnsiTheme="minorHAnsi"/>
          <w:sz w:val="24"/>
          <w:szCs w:val="24"/>
        </w:rPr>
        <w:t xml:space="preserve">1% </w:t>
      </w:r>
      <w:r w:rsidR="00AC7610" w:rsidRPr="006C309D">
        <w:rPr>
          <w:rFonts w:asciiTheme="minorHAnsi" w:hAnsiTheme="minorHAnsi"/>
          <w:sz w:val="24"/>
          <w:szCs w:val="24"/>
        </w:rPr>
        <w:t xml:space="preserve">loan </w:t>
      </w:r>
      <w:r w:rsidRPr="006C309D">
        <w:rPr>
          <w:rFonts w:asciiTheme="minorHAnsi" w:hAnsiTheme="minorHAnsi"/>
          <w:sz w:val="24"/>
          <w:szCs w:val="24"/>
        </w:rPr>
        <w:t xml:space="preserve">fee, </w:t>
      </w:r>
      <w:r w:rsidR="00AC7610" w:rsidRPr="006C309D">
        <w:rPr>
          <w:rFonts w:asciiTheme="minorHAnsi" w:hAnsiTheme="minorHAnsi"/>
          <w:sz w:val="24"/>
          <w:szCs w:val="24"/>
        </w:rPr>
        <w:t>and appropriate doc/underwriting fee.</w:t>
      </w:r>
    </w:p>
    <w:p w:rsidR="006C309D" w:rsidRPr="006C309D" w:rsidRDefault="000B472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Loan Application</w:t>
      </w:r>
      <w:r w:rsidR="00AC7610" w:rsidRPr="006C309D">
        <w:rPr>
          <w:rFonts w:asciiTheme="minorHAnsi" w:hAnsiTheme="minorHAnsi"/>
          <w:b/>
          <w:sz w:val="24"/>
          <w:szCs w:val="24"/>
        </w:rPr>
        <w:t xml:space="preserve">: Ventura Ave. </w:t>
      </w:r>
      <w:r w:rsidR="00AC7610" w:rsidRPr="006C309D">
        <w:rPr>
          <w:rFonts w:asciiTheme="minorHAnsi" w:hAnsiTheme="minorHAnsi"/>
          <w:sz w:val="24"/>
          <w:szCs w:val="24"/>
        </w:rPr>
        <w:t xml:space="preserve">- The Ventura Housing Authority/Triad Properties is requesting $700,000 for </w:t>
      </w:r>
      <w:r w:rsidR="007617A3" w:rsidRPr="006C309D">
        <w:rPr>
          <w:rFonts w:asciiTheme="minorHAnsi" w:hAnsiTheme="minorHAnsi"/>
          <w:sz w:val="24"/>
          <w:szCs w:val="24"/>
        </w:rPr>
        <w:t xml:space="preserve">renovation </w:t>
      </w:r>
      <w:r w:rsidR="00AC7610" w:rsidRPr="006C309D">
        <w:rPr>
          <w:rFonts w:asciiTheme="minorHAnsi" w:hAnsiTheme="minorHAnsi"/>
          <w:sz w:val="24"/>
          <w:szCs w:val="24"/>
        </w:rPr>
        <w:t xml:space="preserve">expenses for their Ventura Avenue project. </w:t>
      </w:r>
      <w:r w:rsidR="00B7638A">
        <w:rPr>
          <w:rFonts w:asciiTheme="minorHAnsi" w:hAnsiTheme="minorHAnsi"/>
          <w:sz w:val="24"/>
          <w:szCs w:val="24"/>
        </w:rPr>
        <w:t>The p</w:t>
      </w:r>
      <w:r w:rsidR="007617A3" w:rsidRPr="006C309D">
        <w:rPr>
          <w:rFonts w:asciiTheme="minorHAnsi" w:hAnsiTheme="minorHAnsi"/>
          <w:sz w:val="24"/>
          <w:szCs w:val="24"/>
        </w:rPr>
        <w:t>roject transforms a troubled commercial property into a m</w:t>
      </w:r>
      <w:r w:rsidRPr="006C309D">
        <w:rPr>
          <w:rFonts w:asciiTheme="minorHAnsi" w:hAnsiTheme="minorHAnsi"/>
          <w:sz w:val="24"/>
          <w:szCs w:val="24"/>
        </w:rPr>
        <w:t>ixed use</w:t>
      </w:r>
      <w:r w:rsidR="007617A3" w:rsidRPr="006C309D">
        <w:rPr>
          <w:rFonts w:asciiTheme="minorHAnsi" w:hAnsiTheme="minorHAnsi"/>
          <w:sz w:val="24"/>
          <w:szCs w:val="24"/>
        </w:rPr>
        <w:t xml:space="preserve"> development with</w:t>
      </w:r>
      <w:r w:rsidRPr="006C309D">
        <w:rPr>
          <w:rFonts w:asciiTheme="minorHAnsi" w:hAnsiTheme="minorHAnsi"/>
          <w:sz w:val="24"/>
          <w:szCs w:val="24"/>
        </w:rPr>
        <w:t xml:space="preserve"> 26</w:t>
      </w:r>
      <w:r w:rsidR="00B7638A">
        <w:rPr>
          <w:rFonts w:asciiTheme="minorHAnsi" w:hAnsiTheme="minorHAnsi"/>
          <w:sz w:val="24"/>
          <w:szCs w:val="24"/>
        </w:rPr>
        <w:t>-28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7617A3" w:rsidRPr="006C309D">
        <w:rPr>
          <w:rFonts w:asciiTheme="minorHAnsi" w:hAnsiTheme="minorHAnsi"/>
          <w:sz w:val="24"/>
          <w:szCs w:val="24"/>
        </w:rPr>
        <w:t>low-income apartments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7617A3" w:rsidRPr="006C309D">
        <w:rPr>
          <w:rFonts w:asciiTheme="minorHAnsi" w:hAnsiTheme="minorHAnsi"/>
          <w:sz w:val="24"/>
          <w:szCs w:val="24"/>
        </w:rPr>
        <w:t>with an on-site resident manager, c</w:t>
      </w:r>
      <w:r w:rsidRPr="006C309D">
        <w:rPr>
          <w:rFonts w:asciiTheme="minorHAnsi" w:hAnsiTheme="minorHAnsi"/>
          <w:sz w:val="24"/>
          <w:szCs w:val="24"/>
        </w:rPr>
        <w:t>ommunity space</w:t>
      </w:r>
      <w:r w:rsidR="007617A3" w:rsidRPr="006C309D">
        <w:rPr>
          <w:rFonts w:asciiTheme="minorHAnsi" w:hAnsiTheme="minorHAnsi"/>
          <w:sz w:val="24"/>
          <w:szCs w:val="24"/>
        </w:rPr>
        <w:t xml:space="preserve">, and </w:t>
      </w:r>
      <w:r w:rsidRPr="006C309D">
        <w:rPr>
          <w:rFonts w:asciiTheme="minorHAnsi" w:hAnsiTheme="minorHAnsi"/>
          <w:sz w:val="24"/>
          <w:szCs w:val="24"/>
        </w:rPr>
        <w:t>some retail</w:t>
      </w:r>
      <w:r w:rsidR="007617A3" w:rsidRPr="006C309D">
        <w:rPr>
          <w:rFonts w:asciiTheme="minorHAnsi" w:hAnsiTheme="minorHAnsi"/>
          <w:sz w:val="24"/>
          <w:szCs w:val="24"/>
        </w:rPr>
        <w:t xml:space="preserve"> </w:t>
      </w:r>
      <w:r w:rsidR="007617A3" w:rsidRPr="006C309D">
        <w:rPr>
          <w:rFonts w:asciiTheme="minorHAnsi" w:hAnsiTheme="minorHAnsi"/>
          <w:sz w:val="24"/>
          <w:szCs w:val="24"/>
        </w:rPr>
        <w:lastRenderedPageBreak/>
        <w:t>component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7617A3" w:rsidRPr="006C309D">
        <w:rPr>
          <w:rFonts w:asciiTheme="minorHAnsi" w:hAnsiTheme="minorHAnsi"/>
          <w:sz w:val="24"/>
          <w:szCs w:val="24"/>
        </w:rPr>
        <w:t>Request is for a</w:t>
      </w:r>
      <w:r w:rsidRPr="006C309D">
        <w:rPr>
          <w:rFonts w:asciiTheme="minorHAnsi" w:hAnsiTheme="minorHAnsi"/>
          <w:sz w:val="24"/>
          <w:szCs w:val="24"/>
        </w:rPr>
        <w:t xml:space="preserve"> 36 month term </w:t>
      </w:r>
      <w:r w:rsidR="007617A3" w:rsidRPr="006C309D">
        <w:rPr>
          <w:rFonts w:asciiTheme="minorHAnsi" w:hAnsiTheme="minorHAnsi"/>
          <w:sz w:val="24"/>
          <w:szCs w:val="24"/>
        </w:rPr>
        <w:t xml:space="preserve">at 4% interest. </w:t>
      </w:r>
      <w:r w:rsidRPr="006C309D">
        <w:rPr>
          <w:rFonts w:asciiTheme="minorHAnsi" w:hAnsiTheme="minorHAnsi"/>
          <w:b/>
          <w:i/>
          <w:sz w:val="24"/>
          <w:szCs w:val="24"/>
        </w:rPr>
        <w:t>Motion to approve</w:t>
      </w:r>
      <w:r w:rsidR="007617A3" w:rsidRPr="006C309D">
        <w:rPr>
          <w:rFonts w:asciiTheme="minorHAnsi" w:hAnsiTheme="minorHAnsi"/>
          <w:b/>
          <w:i/>
          <w:sz w:val="24"/>
          <w:szCs w:val="24"/>
        </w:rPr>
        <w:t xml:space="preserve"> loan as requested</w:t>
      </w:r>
      <w:r w:rsidR="007617A3" w:rsidRPr="006C309D">
        <w:rPr>
          <w:rFonts w:asciiTheme="minorHAnsi" w:hAnsiTheme="minorHAnsi"/>
          <w:sz w:val="24"/>
          <w:szCs w:val="24"/>
        </w:rPr>
        <w:t>. Moved by</w:t>
      </w:r>
      <w:r w:rsidRPr="006C309D">
        <w:rPr>
          <w:rFonts w:asciiTheme="minorHAnsi" w:hAnsiTheme="minorHAnsi"/>
          <w:sz w:val="24"/>
          <w:szCs w:val="24"/>
        </w:rPr>
        <w:t xml:space="preserve"> Sal</w:t>
      </w:r>
      <w:r w:rsidR="007617A3" w:rsidRPr="006C309D">
        <w:rPr>
          <w:rFonts w:asciiTheme="minorHAnsi" w:hAnsiTheme="minorHAnsi"/>
          <w:sz w:val="24"/>
          <w:szCs w:val="24"/>
        </w:rPr>
        <w:t xml:space="preserve">; seconded by </w:t>
      </w:r>
      <w:r w:rsidRPr="006C309D">
        <w:rPr>
          <w:rFonts w:asciiTheme="minorHAnsi" w:hAnsiTheme="minorHAnsi"/>
          <w:sz w:val="24"/>
          <w:szCs w:val="24"/>
        </w:rPr>
        <w:t xml:space="preserve">Steve. </w:t>
      </w:r>
      <w:r w:rsidR="007617A3" w:rsidRPr="006C309D">
        <w:rPr>
          <w:rFonts w:asciiTheme="minorHAnsi" w:hAnsiTheme="minorHAnsi"/>
          <w:sz w:val="24"/>
          <w:szCs w:val="24"/>
        </w:rPr>
        <w:t xml:space="preserve">Approved unanimously with </w:t>
      </w:r>
      <w:r w:rsidRPr="006C309D">
        <w:rPr>
          <w:rFonts w:asciiTheme="minorHAnsi" w:hAnsiTheme="minorHAnsi"/>
          <w:sz w:val="24"/>
          <w:szCs w:val="24"/>
        </w:rPr>
        <w:t>Jennie</w:t>
      </w:r>
      <w:r w:rsidR="007617A3" w:rsidRPr="006C309D">
        <w:rPr>
          <w:rFonts w:asciiTheme="minorHAnsi" w:hAnsiTheme="minorHAnsi"/>
          <w:sz w:val="24"/>
          <w:szCs w:val="24"/>
        </w:rPr>
        <w:t xml:space="preserve"> and </w:t>
      </w:r>
      <w:r w:rsidRPr="006C309D">
        <w:rPr>
          <w:rFonts w:asciiTheme="minorHAnsi" w:hAnsiTheme="minorHAnsi"/>
          <w:sz w:val="24"/>
          <w:szCs w:val="24"/>
        </w:rPr>
        <w:t>Sean</w:t>
      </w:r>
      <w:r w:rsidR="007617A3" w:rsidRPr="006C309D">
        <w:rPr>
          <w:rFonts w:asciiTheme="minorHAnsi" w:hAnsiTheme="minorHAnsi"/>
          <w:sz w:val="24"/>
          <w:szCs w:val="24"/>
        </w:rPr>
        <w:t xml:space="preserve"> abstaining.</w:t>
      </w:r>
    </w:p>
    <w:p w:rsidR="006C309D" w:rsidRPr="006C309D" w:rsidRDefault="000B472F" w:rsidP="006C309D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Loan Application: Willett St.</w:t>
      </w:r>
      <w:r w:rsidR="007617A3" w:rsidRPr="006C309D">
        <w:rPr>
          <w:rFonts w:asciiTheme="minorHAnsi" w:hAnsiTheme="minorHAnsi"/>
          <w:sz w:val="24"/>
          <w:szCs w:val="24"/>
        </w:rPr>
        <w:t xml:space="preserve"> – The </w:t>
      </w:r>
      <w:r w:rsidRPr="006C309D">
        <w:rPr>
          <w:rFonts w:asciiTheme="minorHAnsi" w:hAnsiTheme="minorHAnsi"/>
          <w:sz w:val="24"/>
          <w:szCs w:val="24"/>
        </w:rPr>
        <w:t>Ventura H</w:t>
      </w:r>
      <w:r w:rsidR="007617A3" w:rsidRPr="006C309D">
        <w:rPr>
          <w:rFonts w:asciiTheme="minorHAnsi" w:hAnsiTheme="minorHAnsi"/>
          <w:sz w:val="24"/>
          <w:szCs w:val="24"/>
        </w:rPr>
        <w:t xml:space="preserve">ousing </w:t>
      </w:r>
      <w:r w:rsidRPr="006C309D">
        <w:rPr>
          <w:rFonts w:asciiTheme="minorHAnsi" w:hAnsiTheme="minorHAnsi"/>
          <w:sz w:val="24"/>
          <w:szCs w:val="24"/>
        </w:rPr>
        <w:t>A</w:t>
      </w:r>
      <w:r w:rsidR="007617A3" w:rsidRPr="006C309D">
        <w:rPr>
          <w:rFonts w:asciiTheme="minorHAnsi" w:hAnsiTheme="minorHAnsi"/>
          <w:sz w:val="24"/>
          <w:szCs w:val="24"/>
        </w:rPr>
        <w:t xml:space="preserve">uthority is requesting a </w:t>
      </w:r>
      <w:r w:rsidRPr="006C309D">
        <w:rPr>
          <w:rFonts w:asciiTheme="minorHAnsi" w:hAnsiTheme="minorHAnsi"/>
          <w:sz w:val="24"/>
          <w:szCs w:val="24"/>
        </w:rPr>
        <w:t xml:space="preserve">$1.4M </w:t>
      </w:r>
      <w:r w:rsidR="007617A3" w:rsidRPr="006C309D">
        <w:rPr>
          <w:rFonts w:asciiTheme="minorHAnsi" w:hAnsiTheme="minorHAnsi"/>
          <w:sz w:val="24"/>
          <w:szCs w:val="24"/>
        </w:rPr>
        <w:t xml:space="preserve">loan for a 24-month period for acquisition of 2.05 acres to develop fifty 1 and 2-bedroom apartments with common area for extremely low-income seniors, including homeless seniors. Funds are projected to be </w:t>
      </w:r>
      <w:r w:rsidRPr="006C309D">
        <w:rPr>
          <w:rFonts w:asciiTheme="minorHAnsi" w:hAnsiTheme="minorHAnsi"/>
          <w:sz w:val="24"/>
          <w:szCs w:val="24"/>
        </w:rPr>
        <w:t>need</w:t>
      </w:r>
      <w:r w:rsidR="007617A3" w:rsidRPr="006C309D">
        <w:rPr>
          <w:rFonts w:asciiTheme="minorHAnsi" w:hAnsiTheme="minorHAnsi"/>
          <w:sz w:val="24"/>
          <w:szCs w:val="24"/>
        </w:rPr>
        <w:t>ed</w:t>
      </w:r>
      <w:r w:rsidRPr="006C309D">
        <w:rPr>
          <w:rFonts w:asciiTheme="minorHAnsi" w:hAnsiTheme="minorHAnsi"/>
          <w:sz w:val="24"/>
          <w:szCs w:val="24"/>
        </w:rPr>
        <w:t xml:space="preserve"> in June. </w:t>
      </w:r>
      <w:r w:rsidRPr="006C309D">
        <w:rPr>
          <w:rFonts w:asciiTheme="minorHAnsi" w:hAnsiTheme="minorHAnsi"/>
          <w:b/>
          <w:i/>
          <w:sz w:val="24"/>
          <w:szCs w:val="24"/>
        </w:rPr>
        <w:t>Mo</w:t>
      </w:r>
      <w:r w:rsidR="007617A3" w:rsidRPr="006C309D">
        <w:rPr>
          <w:rFonts w:asciiTheme="minorHAnsi" w:hAnsiTheme="minorHAnsi"/>
          <w:b/>
          <w:i/>
          <w:sz w:val="24"/>
          <w:szCs w:val="24"/>
        </w:rPr>
        <w:t>tion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 to approve </w:t>
      </w:r>
      <w:r w:rsidR="007617A3" w:rsidRPr="006C309D">
        <w:rPr>
          <w:rFonts w:asciiTheme="minorHAnsi" w:hAnsiTheme="minorHAnsi"/>
          <w:b/>
          <w:i/>
          <w:sz w:val="24"/>
          <w:szCs w:val="24"/>
        </w:rPr>
        <w:t>as requested.</w:t>
      </w:r>
      <w:r w:rsidR="007617A3" w:rsidRPr="006C309D">
        <w:rPr>
          <w:rFonts w:asciiTheme="minorHAnsi" w:hAnsiTheme="minorHAnsi"/>
          <w:sz w:val="24"/>
          <w:szCs w:val="24"/>
        </w:rPr>
        <w:t xml:space="preserve"> Moved by </w:t>
      </w:r>
      <w:r w:rsidRPr="006C309D">
        <w:rPr>
          <w:rFonts w:asciiTheme="minorHAnsi" w:hAnsiTheme="minorHAnsi"/>
          <w:sz w:val="24"/>
          <w:szCs w:val="24"/>
        </w:rPr>
        <w:t>Sal</w:t>
      </w:r>
      <w:r w:rsidR="007617A3" w:rsidRPr="006C309D">
        <w:rPr>
          <w:rFonts w:asciiTheme="minorHAnsi" w:hAnsiTheme="minorHAnsi"/>
          <w:sz w:val="24"/>
          <w:szCs w:val="24"/>
        </w:rPr>
        <w:t xml:space="preserve">; seconded by Mary Ann. Approved unanimously with </w:t>
      </w:r>
      <w:r w:rsidRPr="006C309D">
        <w:rPr>
          <w:rFonts w:asciiTheme="minorHAnsi" w:hAnsiTheme="minorHAnsi"/>
          <w:sz w:val="24"/>
          <w:szCs w:val="24"/>
        </w:rPr>
        <w:t>Tracy, Sean, Jen</w:t>
      </w:r>
      <w:r w:rsidR="007617A3" w:rsidRPr="006C309D">
        <w:rPr>
          <w:rFonts w:asciiTheme="minorHAnsi" w:hAnsiTheme="minorHAnsi"/>
          <w:sz w:val="24"/>
          <w:szCs w:val="24"/>
        </w:rPr>
        <w:t>nie abstaining</w:t>
      </w:r>
      <w:r w:rsidRPr="006C309D">
        <w:rPr>
          <w:rFonts w:asciiTheme="minorHAnsi" w:hAnsiTheme="minorHAnsi"/>
          <w:sz w:val="24"/>
          <w:szCs w:val="24"/>
        </w:rPr>
        <w:t>.</w:t>
      </w:r>
    </w:p>
    <w:p w:rsidR="000B472F" w:rsidRPr="006C309D" w:rsidRDefault="006C309D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ADJOURNMENT:</w:t>
      </w:r>
      <w:r w:rsidR="000B472F" w:rsidRPr="006C309D">
        <w:rPr>
          <w:rFonts w:asciiTheme="minorHAnsi" w:hAnsiTheme="minorHAnsi"/>
          <w:sz w:val="24"/>
          <w:szCs w:val="24"/>
        </w:rPr>
        <w:t xml:space="preserve"> 1:45</w:t>
      </w:r>
      <w:r w:rsidRPr="006C309D">
        <w:rPr>
          <w:rFonts w:asciiTheme="minorHAnsi" w:hAnsiTheme="minorHAnsi"/>
          <w:sz w:val="24"/>
          <w:szCs w:val="24"/>
        </w:rPr>
        <w:t xml:space="preserve"> pm</w:t>
      </w:r>
    </w:p>
    <w:p w:rsidR="000B472F" w:rsidRPr="006C309D" w:rsidRDefault="000B472F" w:rsidP="000B472F">
      <w:pPr>
        <w:rPr>
          <w:rFonts w:asciiTheme="minorHAnsi" w:hAnsiTheme="minorHAnsi"/>
        </w:rPr>
      </w:pPr>
    </w:p>
    <w:p w:rsidR="000B472F" w:rsidRPr="006074D5" w:rsidRDefault="000B472F" w:rsidP="006074D5">
      <w:pPr>
        <w:jc w:val="center"/>
        <w:rPr>
          <w:rFonts w:asciiTheme="minorHAnsi" w:hAnsiTheme="minorHAnsi"/>
          <w:i/>
          <w:sz w:val="22"/>
        </w:rPr>
      </w:pPr>
      <w:r w:rsidRPr="006074D5">
        <w:rPr>
          <w:rFonts w:asciiTheme="minorHAnsi" w:hAnsiTheme="minorHAnsi"/>
          <w:i/>
          <w:sz w:val="22"/>
        </w:rPr>
        <w:t>Board Meeting Schedule: 4th Wednesday,12 Noon to 1:30 PM at Ventura Investment  1601 Carmen Dr., Cam</w:t>
      </w:r>
      <w:r w:rsidR="006074D5">
        <w:rPr>
          <w:rFonts w:asciiTheme="minorHAnsi" w:hAnsiTheme="minorHAnsi"/>
          <w:i/>
          <w:sz w:val="22"/>
        </w:rPr>
        <w:t>arillo</w:t>
      </w:r>
    </w:p>
    <w:p w:rsidR="00766B6A" w:rsidRPr="006074D5" w:rsidRDefault="006074D5" w:rsidP="006074D5">
      <w:pPr>
        <w:jc w:val="center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Remaining </w:t>
      </w:r>
      <w:r w:rsidR="000B472F" w:rsidRPr="006074D5">
        <w:rPr>
          <w:rFonts w:asciiTheme="minorHAnsi" w:hAnsiTheme="minorHAnsi"/>
          <w:i/>
          <w:sz w:val="22"/>
        </w:rPr>
        <w:t>2019 Meeting Dates: April 24, May 22, June 26, July 24, Aug Dark, Sept 25, Oct 23, Nov. 20, Dec. Dark</w:t>
      </w:r>
    </w:p>
    <w:p w:rsidR="004B2775" w:rsidRPr="006C309D" w:rsidRDefault="004B2775" w:rsidP="00766B6A">
      <w:pPr>
        <w:rPr>
          <w:rFonts w:asciiTheme="minorHAnsi" w:hAnsiTheme="minorHAnsi"/>
        </w:rPr>
      </w:pPr>
    </w:p>
    <w:p w:rsidR="00D016BB" w:rsidRDefault="00D016BB" w:rsidP="00CD01CD"/>
    <w:p w:rsidR="00D016BB" w:rsidRPr="00D016BB" w:rsidRDefault="00D016BB" w:rsidP="00D016BB"/>
    <w:p w:rsidR="00D016BB" w:rsidRPr="00D016BB" w:rsidRDefault="00D016BB" w:rsidP="00D016BB"/>
    <w:p w:rsidR="00D016BB" w:rsidRPr="00D016BB" w:rsidRDefault="001D2F92" w:rsidP="001D2F92">
      <w:pPr>
        <w:tabs>
          <w:tab w:val="left" w:pos="1309"/>
        </w:tabs>
      </w:pPr>
      <w:r>
        <w:tab/>
      </w:r>
    </w:p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Pr="00D016BB" w:rsidRDefault="00D016BB" w:rsidP="00D016BB"/>
    <w:p w:rsidR="00D016BB" w:rsidRDefault="00D016BB" w:rsidP="00D016BB"/>
    <w:p w:rsidR="00D016BB" w:rsidRPr="00D016BB" w:rsidRDefault="00D016BB" w:rsidP="00D016BB"/>
    <w:p w:rsidR="00D016BB" w:rsidRDefault="00D016BB" w:rsidP="00D016BB"/>
    <w:p w:rsidR="00CD01CD" w:rsidRPr="00D016BB" w:rsidRDefault="00D016BB" w:rsidP="00D016BB">
      <w:pPr>
        <w:tabs>
          <w:tab w:val="left" w:pos="7545"/>
        </w:tabs>
      </w:pPr>
      <w:r>
        <w:tab/>
      </w:r>
    </w:p>
    <w:sectPr w:rsidR="00CD01CD" w:rsidRPr="00D016BB" w:rsidSect="004B27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3B" w:rsidRDefault="003A633B">
      <w:r>
        <w:separator/>
      </w:r>
    </w:p>
  </w:endnote>
  <w:endnote w:type="continuationSeparator" w:id="0">
    <w:p w:rsidR="003A633B" w:rsidRDefault="003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8E04C4" w:rsidRPr="00E05EA2" w:rsidRDefault="00A919A5" w:rsidP="008E04C4">
    <w:pPr>
      <w:jc w:val="center"/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-94616</wp:posOffset>
              </wp:positionV>
              <wp:extent cx="7289800" cy="0"/>
              <wp:effectExtent l="0" t="0" r="25400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89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66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53230" id="Line 14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pt,-7.45pt" to="8in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" strokecolor="#46669b" strokeweight="1pt"/>
          </w:pict>
        </mc:Fallback>
      </mc:AlternateContent>
    </w:r>
    <w:r w:rsidR="008E04C4" w:rsidRPr="00E05EA2">
      <w:rPr>
        <w:color w:val="808080"/>
        <w:sz w:val="14"/>
        <w:szCs w:val="14"/>
      </w:rPr>
      <w:t>Ventura County Housing Trust Fund</w:t>
    </w:r>
    <w:r w:rsidR="00744DC8">
      <w:rPr>
        <w:color w:val="808080"/>
        <w:sz w:val="14"/>
        <w:szCs w:val="14"/>
      </w:rPr>
      <w:t xml:space="preserve"> </w:t>
    </w:r>
    <w:r w:rsidR="008E04C4" w:rsidRPr="00E05EA2">
      <w:rPr>
        <w:color w:val="808080"/>
        <w:sz w:val="14"/>
        <w:szCs w:val="14"/>
      </w:rPr>
      <w:t xml:space="preserve"> | 805</w:t>
    </w:r>
    <w:r w:rsidR="00CD01CD">
      <w:rPr>
        <w:color w:val="808080"/>
        <w:sz w:val="14"/>
        <w:szCs w:val="14"/>
      </w:rPr>
      <w:t>-330-6987</w:t>
    </w:r>
    <w:r w:rsidR="008E04C4" w:rsidRPr="00E05EA2">
      <w:rPr>
        <w:color w:val="808080"/>
        <w:sz w:val="14"/>
        <w:szCs w:val="14"/>
      </w:rPr>
      <w:t xml:space="preserve"> | </w:t>
    </w:r>
    <w:r w:rsidR="00CD01CD">
      <w:rPr>
        <w:color w:val="808080"/>
        <w:sz w:val="14"/>
        <w:szCs w:val="14"/>
      </w:rPr>
      <w:t>4001 Mission Oaks Blvd., Suite O, Camarillo</w:t>
    </w:r>
    <w:r w:rsidR="008E04C4" w:rsidRPr="00E05EA2">
      <w:rPr>
        <w:color w:val="808080"/>
        <w:sz w:val="14"/>
        <w:szCs w:val="14"/>
      </w:rPr>
      <w:t>, CA 9301</w:t>
    </w:r>
    <w:r w:rsidR="00CD01CD">
      <w:rPr>
        <w:color w:val="808080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37" w:rsidRDefault="00A919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-120015</wp:posOffset>
              </wp:positionV>
              <wp:extent cx="7181850" cy="55245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72F" w:rsidRDefault="00D24B37" w:rsidP="00D24B37">
                          <w:pPr>
                            <w:jc w:val="center"/>
                            <w:rPr>
                              <w:color w:val="808080"/>
                              <w:sz w:val="20"/>
                              <w:szCs w:val="14"/>
                            </w:rPr>
                          </w:pP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Ve</w:t>
                          </w:r>
                          <w:r w:rsidR="00146FD1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ntura County Housing Trust Fund</w:t>
                          </w:r>
                          <w:r w:rsidR="00766B6A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 ● </w:t>
                          </w: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</w:t>
                          </w:r>
                          <w:r w:rsidR="000B472F" w:rsidRPr="000B472F">
                            <w:rPr>
                              <w:color w:val="808080"/>
                              <w:sz w:val="20"/>
                              <w:szCs w:val="14"/>
                            </w:rPr>
                            <w:t>a Community Development Financial Institution (CDFI)</w:t>
                          </w:r>
                          <w:r w:rsidR="000B472F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 </w:t>
                          </w:r>
                          <w:r w:rsidR="000B472F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●</w:t>
                          </w:r>
                          <w:r w:rsidR="000B472F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</w:t>
                          </w:r>
                          <w:r w:rsidR="000B472F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501c3 nonprofit tax id# 45-3191747</w:t>
                          </w:r>
                        </w:p>
                        <w:p w:rsidR="00C87CA9" w:rsidRPr="00766B6A" w:rsidRDefault="000B472F" w:rsidP="00D24B37">
                          <w:pPr>
                            <w:jc w:val="center"/>
                            <w:rPr>
                              <w:color w:val="808080"/>
                              <w:sz w:val="20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14"/>
                            </w:rPr>
                            <w:t>805-</w:t>
                          </w:r>
                          <w:r w:rsidR="00D47FCB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384-1144</w:t>
                          </w:r>
                          <w:r w:rsidR="00D24B37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</w:t>
                          </w:r>
                          <w:r w:rsidR="00766B6A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● </w:t>
                          </w:r>
                          <w:r w:rsidR="003D4FB8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</w:t>
                          </w:r>
                          <w:r w:rsidR="00D47FCB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360 Mobil Avenue, Suite 213A</w:t>
                          </w:r>
                          <w:r w:rsidR="00D24B37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, </w:t>
                          </w:r>
                          <w:r w:rsidR="003D4FB8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Camarillo</w:t>
                          </w:r>
                          <w:r w:rsidR="00D24B37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, CA 930</w:t>
                          </w:r>
                          <w:r w:rsidR="00D47FCB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10</w:t>
                          </w: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 ●  </w:t>
                          </w:r>
                          <w:r w:rsidR="002952CF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www.</w:t>
                          </w:r>
                          <w:r w:rsidR="00D47FCB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VCHousingTrustF</w:t>
                          </w:r>
                          <w:r w:rsidR="002952CF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und.org </w:t>
                          </w:r>
                          <w:r w:rsidR="00766B6A"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  <w:p w:rsidR="00766B6A" w:rsidRPr="00766B6A" w:rsidRDefault="00766B6A" w:rsidP="00766B6A">
                          <w:pPr>
                            <w:jc w:val="center"/>
                            <w:rPr>
                              <w:color w:val="808080"/>
                              <w:sz w:val="20"/>
                              <w:szCs w:val="14"/>
                            </w:rPr>
                          </w:pP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 xml:space="preserve">Linda Braunschweiger, Chief Executive Officer  ●  </w:t>
                          </w:r>
                          <w:r>
                            <w:rPr>
                              <w:color w:val="808080"/>
                              <w:sz w:val="20"/>
                              <w:szCs w:val="14"/>
                            </w:rPr>
                            <w:t>L</w:t>
                          </w: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inda@</w:t>
                          </w:r>
                          <w:r w:rsidR="00582DF7">
                            <w:rPr>
                              <w:color w:val="808080"/>
                              <w:sz w:val="20"/>
                              <w:szCs w:val="14"/>
                            </w:rPr>
                            <w:t>VC</w:t>
                          </w: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HousingTru</w:t>
                          </w:r>
                          <w:r>
                            <w:rPr>
                              <w:color w:val="808080"/>
                              <w:sz w:val="20"/>
                              <w:szCs w:val="14"/>
                            </w:rPr>
                            <w:t>s</w:t>
                          </w:r>
                          <w:r w:rsidRPr="00766B6A">
                            <w:rPr>
                              <w:color w:val="808080"/>
                              <w:sz w:val="20"/>
                              <w:szCs w:val="14"/>
                            </w:rPr>
                            <w:t>tFund.org  ●  805-407-2455</w:t>
                          </w:r>
                        </w:p>
                        <w:p w:rsidR="00766B6A" w:rsidRPr="0093026D" w:rsidRDefault="00766B6A" w:rsidP="00766B6A">
                          <w:pPr>
                            <w:jc w:val="center"/>
                            <w:rPr>
                              <w:color w:val="808080"/>
                              <w:sz w:val="18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0pt;margin-top:-9.45pt;width:565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WF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" filled="f" stroked="f">
              <v:textbox>
                <w:txbxContent>
                  <w:p w:rsidR="000B472F" w:rsidRDefault="00D24B37" w:rsidP="00D24B37">
                    <w:pPr>
                      <w:jc w:val="center"/>
                      <w:rPr>
                        <w:color w:val="808080"/>
                        <w:sz w:val="20"/>
                        <w:szCs w:val="14"/>
                      </w:rPr>
                    </w:pPr>
                    <w:r w:rsidRPr="00766B6A">
                      <w:rPr>
                        <w:color w:val="808080"/>
                        <w:sz w:val="20"/>
                        <w:szCs w:val="14"/>
                      </w:rPr>
                      <w:t>Ve</w:t>
                    </w:r>
                    <w:r w:rsidR="00146FD1" w:rsidRPr="00766B6A">
                      <w:rPr>
                        <w:color w:val="808080"/>
                        <w:sz w:val="20"/>
                        <w:szCs w:val="14"/>
                      </w:rPr>
                      <w:t>ntura County Housing Trust Fund</w:t>
                    </w:r>
                    <w:r w:rsidR="00766B6A" w:rsidRPr="00766B6A">
                      <w:rPr>
                        <w:color w:val="808080"/>
                        <w:sz w:val="20"/>
                        <w:szCs w:val="14"/>
                      </w:rPr>
                      <w:t xml:space="preserve">  ● </w:t>
                    </w:r>
                    <w:r w:rsidRPr="00766B6A">
                      <w:rPr>
                        <w:color w:val="808080"/>
                        <w:sz w:val="20"/>
                        <w:szCs w:val="14"/>
                      </w:rPr>
                      <w:t xml:space="preserve"> </w:t>
                    </w:r>
                    <w:r w:rsidR="000B472F" w:rsidRPr="000B472F">
                      <w:rPr>
                        <w:color w:val="808080"/>
                        <w:sz w:val="20"/>
                        <w:szCs w:val="14"/>
                      </w:rPr>
                      <w:t>a Community Development Financial Institution (CDFI)</w:t>
                    </w:r>
                    <w:r w:rsidR="000B472F">
                      <w:rPr>
                        <w:color w:val="808080"/>
                        <w:sz w:val="20"/>
                        <w:szCs w:val="14"/>
                      </w:rPr>
                      <w:t xml:space="preserve">  </w:t>
                    </w:r>
                    <w:r w:rsidR="000B472F" w:rsidRPr="00766B6A">
                      <w:rPr>
                        <w:color w:val="808080"/>
                        <w:sz w:val="20"/>
                        <w:szCs w:val="14"/>
                      </w:rPr>
                      <w:t>●</w:t>
                    </w:r>
                    <w:r w:rsidR="000B472F">
                      <w:rPr>
                        <w:color w:val="808080"/>
                        <w:sz w:val="20"/>
                        <w:szCs w:val="14"/>
                      </w:rPr>
                      <w:t xml:space="preserve"> </w:t>
                    </w:r>
                    <w:r w:rsidR="000B472F" w:rsidRPr="00766B6A">
                      <w:rPr>
                        <w:color w:val="808080"/>
                        <w:sz w:val="20"/>
                        <w:szCs w:val="14"/>
                      </w:rPr>
                      <w:t xml:space="preserve"> 501c3 nonprofit tax id# 45-3191747</w:t>
                    </w:r>
                  </w:p>
                  <w:p w:rsidR="00C87CA9" w:rsidRPr="00766B6A" w:rsidRDefault="000B472F" w:rsidP="00D24B37">
                    <w:pPr>
                      <w:jc w:val="center"/>
                      <w:rPr>
                        <w:color w:val="808080"/>
                        <w:sz w:val="20"/>
                        <w:szCs w:val="14"/>
                      </w:rPr>
                    </w:pPr>
                    <w:r>
                      <w:rPr>
                        <w:color w:val="808080"/>
                        <w:sz w:val="20"/>
                        <w:szCs w:val="14"/>
                      </w:rPr>
                      <w:t>805-</w:t>
                    </w:r>
                    <w:r w:rsidR="00D47FCB" w:rsidRPr="00766B6A">
                      <w:rPr>
                        <w:color w:val="808080"/>
                        <w:sz w:val="20"/>
                        <w:szCs w:val="14"/>
                      </w:rPr>
                      <w:t>384-1144</w:t>
                    </w:r>
                    <w:r w:rsidR="00D24B37" w:rsidRPr="00766B6A">
                      <w:rPr>
                        <w:color w:val="808080"/>
                        <w:sz w:val="20"/>
                        <w:szCs w:val="14"/>
                      </w:rPr>
                      <w:t xml:space="preserve"> </w:t>
                    </w:r>
                    <w:r w:rsidR="00766B6A" w:rsidRPr="00766B6A">
                      <w:rPr>
                        <w:color w:val="808080"/>
                        <w:sz w:val="20"/>
                        <w:szCs w:val="14"/>
                      </w:rPr>
                      <w:t xml:space="preserve"> ● </w:t>
                    </w:r>
                    <w:r w:rsidR="003D4FB8" w:rsidRPr="00766B6A">
                      <w:rPr>
                        <w:color w:val="808080"/>
                        <w:sz w:val="20"/>
                        <w:szCs w:val="14"/>
                      </w:rPr>
                      <w:t xml:space="preserve"> </w:t>
                    </w:r>
                    <w:r w:rsidR="00D47FCB" w:rsidRPr="00766B6A">
                      <w:rPr>
                        <w:color w:val="808080"/>
                        <w:sz w:val="20"/>
                        <w:szCs w:val="14"/>
                      </w:rPr>
                      <w:t>360 Mobil Avenue, Suite 213A</w:t>
                    </w:r>
                    <w:r w:rsidR="00D24B37" w:rsidRPr="00766B6A">
                      <w:rPr>
                        <w:color w:val="808080"/>
                        <w:sz w:val="20"/>
                        <w:szCs w:val="14"/>
                      </w:rPr>
                      <w:t xml:space="preserve">, </w:t>
                    </w:r>
                    <w:r w:rsidR="003D4FB8" w:rsidRPr="00766B6A">
                      <w:rPr>
                        <w:color w:val="808080"/>
                        <w:sz w:val="20"/>
                        <w:szCs w:val="14"/>
                      </w:rPr>
                      <w:t>Camarillo</w:t>
                    </w:r>
                    <w:r w:rsidR="00D24B37" w:rsidRPr="00766B6A">
                      <w:rPr>
                        <w:color w:val="808080"/>
                        <w:sz w:val="20"/>
                        <w:szCs w:val="14"/>
                      </w:rPr>
                      <w:t>, CA 930</w:t>
                    </w:r>
                    <w:r w:rsidR="00D47FCB" w:rsidRPr="00766B6A">
                      <w:rPr>
                        <w:color w:val="808080"/>
                        <w:sz w:val="20"/>
                        <w:szCs w:val="14"/>
                      </w:rPr>
                      <w:t>10</w:t>
                    </w:r>
                    <w:r w:rsidRPr="00766B6A">
                      <w:rPr>
                        <w:color w:val="808080"/>
                        <w:sz w:val="20"/>
                        <w:szCs w:val="14"/>
                      </w:rPr>
                      <w:t xml:space="preserve">  ●  </w:t>
                    </w:r>
                    <w:r w:rsidR="002952CF" w:rsidRPr="00766B6A">
                      <w:rPr>
                        <w:color w:val="808080"/>
                        <w:sz w:val="20"/>
                        <w:szCs w:val="14"/>
                      </w:rPr>
                      <w:t>www.</w:t>
                    </w:r>
                    <w:r w:rsidR="00D47FCB" w:rsidRPr="00766B6A">
                      <w:rPr>
                        <w:color w:val="808080"/>
                        <w:sz w:val="20"/>
                        <w:szCs w:val="14"/>
                      </w:rPr>
                      <w:t>VCHousingTrustF</w:t>
                    </w:r>
                    <w:r w:rsidR="002952CF" w:rsidRPr="00766B6A">
                      <w:rPr>
                        <w:color w:val="808080"/>
                        <w:sz w:val="20"/>
                        <w:szCs w:val="14"/>
                      </w:rPr>
                      <w:t xml:space="preserve">und.org </w:t>
                    </w:r>
                    <w:r w:rsidR="00766B6A" w:rsidRPr="00766B6A">
                      <w:rPr>
                        <w:color w:val="808080"/>
                        <w:sz w:val="20"/>
                        <w:szCs w:val="14"/>
                      </w:rPr>
                      <w:t xml:space="preserve"> </w:t>
                    </w:r>
                  </w:p>
                  <w:p w:rsidR="00766B6A" w:rsidRPr="00766B6A" w:rsidRDefault="00766B6A" w:rsidP="00766B6A">
                    <w:pPr>
                      <w:jc w:val="center"/>
                      <w:rPr>
                        <w:color w:val="808080"/>
                        <w:sz w:val="20"/>
                        <w:szCs w:val="14"/>
                      </w:rPr>
                    </w:pPr>
                    <w:r w:rsidRPr="00766B6A">
                      <w:rPr>
                        <w:color w:val="808080"/>
                        <w:sz w:val="20"/>
                        <w:szCs w:val="14"/>
                      </w:rPr>
                      <w:t xml:space="preserve">Linda Braunschweiger, Chief Executive Officer  ●  </w:t>
                    </w:r>
                    <w:r>
                      <w:rPr>
                        <w:color w:val="808080"/>
                        <w:sz w:val="20"/>
                        <w:szCs w:val="14"/>
                      </w:rPr>
                      <w:t>L</w:t>
                    </w:r>
                    <w:r w:rsidRPr="00766B6A">
                      <w:rPr>
                        <w:color w:val="808080"/>
                        <w:sz w:val="20"/>
                        <w:szCs w:val="14"/>
                      </w:rPr>
                      <w:t>inda@</w:t>
                    </w:r>
                    <w:r w:rsidR="00582DF7">
                      <w:rPr>
                        <w:color w:val="808080"/>
                        <w:sz w:val="20"/>
                        <w:szCs w:val="14"/>
                      </w:rPr>
                      <w:t>VC</w:t>
                    </w:r>
                    <w:r w:rsidRPr="00766B6A">
                      <w:rPr>
                        <w:color w:val="808080"/>
                        <w:sz w:val="20"/>
                        <w:szCs w:val="14"/>
                      </w:rPr>
                      <w:t>HousingTru</w:t>
                    </w:r>
                    <w:r>
                      <w:rPr>
                        <w:color w:val="808080"/>
                        <w:sz w:val="20"/>
                        <w:szCs w:val="14"/>
                      </w:rPr>
                      <w:t>s</w:t>
                    </w:r>
                    <w:r w:rsidRPr="00766B6A">
                      <w:rPr>
                        <w:color w:val="808080"/>
                        <w:sz w:val="20"/>
                        <w:szCs w:val="14"/>
                      </w:rPr>
                      <w:t>tFund.org  ●  805-407-2455</w:t>
                    </w:r>
                  </w:p>
                  <w:p w:rsidR="00766B6A" w:rsidRPr="0093026D" w:rsidRDefault="00766B6A" w:rsidP="00766B6A">
                    <w:pPr>
                      <w:jc w:val="center"/>
                      <w:rPr>
                        <w:color w:val="808080"/>
                        <w:sz w:val="18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3B" w:rsidRDefault="003A633B">
      <w:r>
        <w:separator/>
      </w:r>
    </w:p>
  </w:footnote>
  <w:footnote w:type="continuationSeparator" w:id="0">
    <w:p w:rsidR="003A633B" w:rsidRDefault="003A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A5" w:rsidRPr="00235DA5" w:rsidRDefault="00235DA5" w:rsidP="00D24B37">
    <w:pPr>
      <w:jc w:val="center"/>
      <w:rPr>
        <w:rFonts w:ascii="Perpetua" w:hAnsi="Perpetua"/>
        <w:color w:val="46669B"/>
      </w:rPr>
    </w:pPr>
  </w:p>
  <w:p w:rsidR="00D24B37" w:rsidRPr="00346487" w:rsidRDefault="00D24B37" w:rsidP="00D24B37">
    <w:pPr>
      <w:jc w:val="center"/>
      <w:rPr>
        <w:rFonts w:ascii="Perpetua" w:hAnsi="Perpetua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>Housing Trust Fund</w:t>
    </w:r>
  </w:p>
  <w:p w:rsidR="00A21C19" w:rsidRDefault="00A919A5" w:rsidP="00D24B37">
    <w:pPr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45719</wp:posOffset>
              </wp:positionV>
              <wp:extent cx="7289800" cy="0"/>
              <wp:effectExtent l="0" t="0" r="25400" b="1905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89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466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FAE22" id="Line 11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pt" to="57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" strokecolor="#46669b" strokeweight="1.75pt"/>
          </w:pict>
        </mc:Fallback>
      </mc:AlternateContent>
    </w:r>
  </w:p>
  <w:p w:rsidR="00D24B37" w:rsidRPr="00A21C19" w:rsidRDefault="00D24B37" w:rsidP="00D24B3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03" w:rsidRDefault="003A633B" w:rsidP="00D24B37">
    <w:pPr>
      <w:ind w:left="180" w:hanging="180"/>
      <w:rPr>
        <w:color w:val="808080"/>
        <w:sz w:val="1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0pt;margin-top:2.1pt;width:96pt;height:96pt;z-index:251654656">
          <v:imagedata r:id="rId1" o:title=""/>
        </v:shape>
        <o:OLEObject Type="Embed" ProgID="PowerPoint.Show.8" ShapeID="_x0000_s2053" DrawAspect="Content" ObjectID="_1617198570" r:id="rId2"/>
      </w:object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766B6A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</w:p>
  <w:p w:rsidR="00D24B37" w:rsidRDefault="00D24B37" w:rsidP="000B472F">
    <w:pPr>
      <w:jc w:val="right"/>
      <w:rPr>
        <w:rFonts w:ascii="Perpetua" w:hAnsi="Perpetua"/>
        <w:color w:val="808080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 xml:space="preserve">Housing Trust </w:t>
    </w:r>
    <w:r w:rsidR="004B2775">
      <w:rPr>
        <w:rFonts w:ascii="Perpetua" w:hAnsi="Perpetua"/>
        <w:color w:val="808080"/>
        <w:sz w:val="64"/>
        <w:szCs w:val="64"/>
      </w:rPr>
      <w:t>F</w:t>
    </w:r>
    <w:r w:rsidRPr="00346487">
      <w:rPr>
        <w:rFonts w:ascii="Perpetua" w:hAnsi="Perpetua"/>
        <w:color w:val="808080"/>
        <w:sz w:val="64"/>
        <w:szCs w:val="64"/>
      </w:rPr>
      <w:t>und</w:t>
    </w:r>
  </w:p>
  <w:p w:rsidR="000B472F" w:rsidRPr="000B472F" w:rsidRDefault="000B472F" w:rsidP="000B472F">
    <w:pPr>
      <w:ind w:left="1440"/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D24B37" w:rsidRDefault="00A919A5" w:rsidP="00560A55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87629</wp:posOffset>
              </wp:positionV>
              <wp:extent cx="581025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466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7141A" id="Line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6.9pt" to="52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" strokecolor="#46669b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 w15:restartNumberingAfterBreak="0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D25CC"/>
    <w:multiLevelType w:val="hybridMultilevel"/>
    <w:tmpl w:val="A2588266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0"/>
    <w:rsid w:val="00017718"/>
    <w:rsid w:val="000209B3"/>
    <w:rsid w:val="00025973"/>
    <w:rsid w:val="0003410B"/>
    <w:rsid w:val="00041171"/>
    <w:rsid w:val="00056C4A"/>
    <w:rsid w:val="00093B12"/>
    <w:rsid w:val="000A1C63"/>
    <w:rsid w:val="000B472F"/>
    <w:rsid w:val="000E3A15"/>
    <w:rsid w:val="000F3304"/>
    <w:rsid w:val="000F4DA0"/>
    <w:rsid w:val="001351AF"/>
    <w:rsid w:val="001370A6"/>
    <w:rsid w:val="00146FD1"/>
    <w:rsid w:val="0015104F"/>
    <w:rsid w:val="00152BE7"/>
    <w:rsid w:val="00156FBD"/>
    <w:rsid w:val="001578EC"/>
    <w:rsid w:val="00163C64"/>
    <w:rsid w:val="00183824"/>
    <w:rsid w:val="001A662B"/>
    <w:rsid w:val="001B3B12"/>
    <w:rsid w:val="001C339B"/>
    <w:rsid w:val="001C3D01"/>
    <w:rsid w:val="001D2F92"/>
    <w:rsid w:val="001F66A6"/>
    <w:rsid w:val="00205E0F"/>
    <w:rsid w:val="00235DA5"/>
    <w:rsid w:val="00242867"/>
    <w:rsid w:val="00242A6A"/>
    <w:rsid w:val="00260463"/>
    <w:rsid w:val="0026496F"/>
    <w:rsid w:val="00274FC2"/>
    <w:rsid w:val="002952CF"/>
    <w:rsid w:val="002A2FFD"/>
    <w:rsid w:val="002C5D02"/>
    <w:rsid w:val="00313E86"/>
    <w:rsid w:val="00317580"/>
    <w:rsid w:val="00320C6C"/>
    <w:rsid w:val="00320E0C"/>
    <w:rsid w:val="003309CC"/>
    <w:rsid w:val="003451A0"/>
    <w:rsid w:val="00363814"/>
    <w:rsid w:val="00364B68"/>
    <w:rsid w:val="0039310E"/>
    <w:rsid w:val="00396F89"/>
    <w:rsid w:val="00396FD8"/>
    <w:rsid w:val="003A07B3"/>
    <w:rsid w:val="003A633B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B2775"/>
    <w:rsid w:val="004B6C2B"/>
    <w:rsid w:val="004D4820"/>
    <w:rsid w:val="004F68F9"/>
    <w:rsid w:val="00511CFF"/>
    <w:rsid w:val="005147B1"/>
    <w:rsid w:val="00536CFF"/>
    <w:rsid w:val="0054340D"/>
    <w:rsid w:val="00560A55"/>
    <w:rsid w:val="005661A1"/>
    <w:rsid w:val="005814EA"/>
    <w:rsid w:val="00582DF7"/>
    <w:rsid w:val="005A6AA5"/>
    <w:rsid w:val="005B6A87"/>
    <w:rsid w:val="006074D5"/>
    <w:rsid w:val="0062447A"/>
    <w:rsid w:val="00625460"/>
    <w:rsid w:val="00641BE9"/>
    <w:rsid w:val="00662D7D"/>
    <w:rsid w:val="00667A59"/>
    <w:rsid w:val="00681539"/>
    <w:rsid w:val="00685287"/>
    <w:rsid w:val="006857B9"/>
    <w:rsid w:val="006B09A3"/>
    <w:rsid w:val="006C309D"/>
    <w:rsid w:val="00722D9A"/>
    <w:rsid w:val="007268A0"/>
    <w:rsid w:val="0073537B"/>
    <w:rsid w:val="0073697B"/>
    <w:rsid w:val="00744DC8"/>
    <w:rsid w:val="007617A3"/>
    <w:rsid w:val="00766B6A"/>
    <w:rsid w:val="00766FEF"/>
    <w:rsid w:val="00767C78"/>
    <w:rsid w:val="00772C73"/>
    <w:rsid w:val="00774C1A"/>
    <w:rsid w:val="00790ECD"/>
    <w:rsid w:val="00791988"/>
    <w:rsid w:val="00797940"/>
    <w:rsid w:val="007A66EC"/>
    <w:rsid w:val="007B166E"/>
    <w:rsid w:val="007B3A1C"/>
    <w:rsid w:val="007E23D2"/>
    <w:rsid w:val="00804FCD"/>
    <w:rsid w:val="008155BC"/>
    <w:rsid w:val="0082352B"/>
    <w:rsid w:val="0084402D"/>
    <w:rsid w:val="008449A3"/>
    <w:rsid w:val="00865BDC"/>
    <w:rsid w:val="00887F43"/>
    <w:rsid w:val="00893F4C"/>
    <w:rsid w:val="00894290"/>
    <w:rsid w:val="008E04C4"/>
    <w:rsid w:val="008E4511"/>
    <w:rsid w:val="0093026D"/>
    <w:rsid w:val="009317FA"/>
    <w:rsid w:val="00956B13"/>
    <w:rsid w:val="00967E60"/>
    <w:rsid w:val="009B6E32"/>
    <w:rsid w:val="009F698A"/>
    <w:rsid w:val="00A03FC3"/>
    <w:rsid w:val="00A10A0C"/>
    <w:rsid w:val="00A21C19"/>
    <w:rsid w:val="00A469D6"/>
    <w:rsid w:val="00A57BA2"/>
    <w:rsid w:val="00A919A5"/>
    <w:rsid w:val="00AA43EF"/>
    <w:rsid w:val="00AC7610"/>
    <w:rsid w:val="00AD4DE8"/>
    <w:rsid w:val="00B31FE3"/>
    <w:rsid w:val="00B3257B"/>
    <w:rsid w:val="00B35058"/>
    <w:rsid w:val="00B36E92"/>
    <w:rsid w:val="00B45612"/>
    <w:rsid w:val="00B60BFE"/>
    <w:rsid w:val="00B7638A"/>
    <w:rsid w:val="00BC1F56"/>
    <w:rsid w:val="00BD38BD"/>
    <w:rsid w:val="00BE4AC9"/>
    <w:rsid w:val="00BE4D04"/>
    <w:rsid w:val="00BE6C98"/>
    <w:rsid w:val="00BF0C42"/>
    <w:rsid w:val="00BF27CC"/>
    <w:rsid w:val="00C02B5C"/>
    <w:rsid w:val="00C134AC"/>
    <w:rsid w:val="00C447A2"/>
    <w:rsid w:val="00C51582"/>
    <w:rsid w:val="00C55F51"/>
    <w:rsid w:val="00C62935"/>
    <w:rsid w:val="00C8016A"/>
    <w:rsid w:val="00C852A2"/>
    <w:rsid w:val="00C87CA9"/>
    <w:rsid w:val="00CA60D6"/>
    <w:rsid w:val="00CD01CD"/>
    <w:rsid w:val="00CD7F7B"/>
    <w:rsid w:val="00CE6104"/>
    <w:rsid w:val="00CE7496"/>
    <w:rsid w:val="00D016BB"/>
    <w:rsid w:val="00D24B37"/>
    <w:rsid w:val="00D3134C"/>
    <w:rsid w:val="00D47FCB"/>
    <w:rsid w:val="00D50CB7"/>
    <w:rsid w:val="00D621DF"/>
    <w:rsid w:val="00D97524"/>
    <w:rsid w:val="00DA43EC"/>
    <w:rsid w:val="00DB3BF7"/>
    <w:rsid w:val="00DB3CBE"/>
    <w:rsid w:val="00DC6C54"/>
    <w:rsid w:val="00DD0C17"/>
    <w:rsid w:val="00DD72DD"/>
    <w:rsid w:val="00DE3F65"/>
    <w:rsid w:val="00DF06D7"/>
    <w:rsid w:val="00E0580B"/>
    <w:rsid w:val="00E2681B"/>
    <w:rsid w:val="00E35A62"/>
    <w:rsid w:val="00E41DF5"/>
    <w:rsid w:val="00E75A01"/>
    <w:rsid w:val="00E81DD4"/>
    <w:rsid w:val="00E92222"/>
    <w:rsid w:val="00E935E6"/>
    <w:rsid w:val="00EB2650"/>
    <w:rsid w:val="00EB4923"/>
    <w:rsid w:val="00EB7E4A"/>
    <w:rsid w:val="00EC7792"/>
    <w:rsid w:val="00EC7F4C"/>
    <w:rsid w:val="00EF5379"/>
    <w:rsid w:val="00F00DBA"/>
    <w:rsid w:val="00F35B0C"/>
    <w:rsid w:val="00F740DC"/>
    <w:rsid w:val="00F7467B"/>
    <w:rsid w:val="00F77A03"/>
    <w:rsid w:val="00F86679"/>
    <w:rsid w:val="00FC2602"/>
    <w:rsid w:val="00FD3607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1CE68EBB-9861-40FD-8D9C-AB22F9F3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D1D4-CB69-41D2-8389-9F80CADC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2</cp:revision>
  <cp:lastPrinted>2018-07-03T22:36:00Z</cp:lastPrinted>
  <dcterms:created xsi:type="dcterms:W3CDTF">2019-04-20T00:03:00Z</dcterms:created>
  <dcterms:modified xsi:type="dcterms:W3CDTF">2019-04-20T00:03:00Z</dcterms:modified>
</cp:coreProperties>
</file>